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67" w:rsidRDefault="003F3567" w:rsidP="002D37CB">
      <w:pPr>
        <w:spacing w:before="100" w:after="100" w:line="240" w:lineRule="auto"/>
        <w:ind w:firstLine="720"/>
        <w:jc w:val="both"/>
        <w:rPr>
          <w:rFonts w:ascii="Times New Roman" w:hAnsi="Times New Roman" w:cs="Times New Roman"/>
          <w:b/>
          <w:color w:val="FF0000"/>
          <w:sz w:val="28"/>
          <w:szCs w:val="28"/>
        </w:rPr>
      </w:pPr>
      <w:r>
        <w:rPr>
          <w:rFonts w:ascii="Times New Roman" w:hAnsi="Times New Roman" w:cs="Times New Roman"/>
          <w:b/>
          <w:color w:val="FF0000"/>
          <w:sz w:val="28"/>
          <w:szCs w:val="28"/>
        </w:rPr>
        <w:t>1. Thông tin liên hệ</w:t>
      </w:r>
    </w:p>
    <w:p w:rsidR="003F3567" w:rsidRPr="00DB4986" w:rsidRDefault="003F3567" w:rsidP="002D37CB">
      <w:pPr>
        <w:spacing w:before="100" w:after="100" w:line="240" w:lineRule="auto"/>
        <w:ind w:firstLine="720"/>
        <w:jc w:val="both"/>
        <w:rPr>
          <w:rFonts w:ascii="Times New Roman" w:hAnsi="Times New Roman" w:cs="Times New Roman"/>
          <w:sz w:val="28"/>
          <w:szCs w:val="28"/>
        </w:rPr>
      </w:pPr>
      <w:r w:rsidRPr="00DB4986">
        <w:rPr>
          <w:rFonts w:ascii="Times New Roman" w:hAnsi="Times New Roman" w:cs="Times New Roman"/>
          <w:sz w:val="28"/>
          <w:szCs w:val="28"/>
        </w:rPr>
        <w:t xml:space="preserve">- Tên đơn vị: </w:t>
      </w:r>
      <w:r w:rsidR="00CB1256">
        <w:rPr>
          <w:rFonts w:ascii="Times New Roman" w:hAnsi="Times New Roman" w:cs="Times New Roman"/>
          <w:sz w:val="28"/>
          <w:szCs w:val="28"/>
        </w:rPr>
        <w:t xml:space="preserve">Phòng </w:t>
      </w:r>
      <w:r w:rsidR="00852BDD">
        <w:rPr>
          <w:rFonts w:ascii="Times New Roman" w:hAnsi="Times New Roman" w:cs="Times New Roman"/>
          <w:sz w:val="28"/>
          <w:szCs w:val="28"/>
        </w:rPr>
        <w:t>Y tế</w:t>
      </w:r>
      <w:r w:rsidRPr="00DB4986">
        <w:rPr>
          <w:rFonts w:ascii="Times New Roman" w:hAnsi="Times New Roman" w:cs="Times New Roman"/>
          <w:sz w:val="28"/>
          <w:szCs w:val="28"/>
        </w:rPr>
        <w:t xml:space="preserve"> thành phố Trà Vinh.</w:t>
      </w:r>
    </w:p>
    <w:p w:rsidR="003F3567" w:rsidRPr="00DB4986" w:rsidRDefault="003F3567" w:rsidP="002D37CB">
      <w:pPr>
        <w:spacing w:before="100" w:after="100" w:line="240" w:lineRule="auto"/>
        <w:ind w:firstLine="720"/>
        <w:jc w:val="both"/>
        <w:rPr>
          <w:rFonts w:ascii="Times New Roman" w:hAnsi="Times New Roman" w:cs="Times New Roman"/>
          <w:sz w:val="28"/>
          <w:szCs w:val="28"/>
        </w:rPr>
      </w:pPr>
      <w:r w:rsidRPr="00DB4986">
        <w:rPr>
          <w:rFonts w:ascii="Times New Roman" w:hAnsi="Times New Roman" w:cs="Times New Roman"/>
          <w:sz w:val="28"/>
          <w:szCs w:val="28"/>
        </w:rPr>
        <w:t>- Địa chỉ: Số 09, đường Lê Thánh Tôn, Phường 2, thành phố Trà Vinh, tỉnh Trà Vinh.</w:t>
      </w:r>
    </w:p>
    <w:p w:rsidR="003F3567" w:rsidRDefault="003F3567" w:rsidP="002D37CB">
      <w:pPr>
        <w:spacing w:before="100" w:after="100" w:line="240" w:lineRule="auto"/>
        <w:ind w:firstLine="720"/>
        <w:jc w:val="both"/>
        <w:rPr>
          <w:rFonts w:ascii="Times New Roman" w:hAnsi="Times New Roman" w:cs="Times New Roman"/>
          <w:sz w:val="28"/>
          <w:szCs w:val="28"/>
        </w:rPr>
      </w:pPr>
      <w:r w:rsidRPr="00DB4986">
        <w:rPr>
          <w:rFonts w:ascii="Times New Roman" w:hAnsi="Times New Roman" w:cs="Times New Roman"/>
          <w:sz w:val="28"/>
          <w:szCs w:val="28"/>
        </w:rPr>
        <w:t xml:space="preserve">- Số điện thoại: </w:t>
      </w:r>
      <w:r w:rsidR="00CB1256">
        <w:rPr>
          <w:rFonts w:ascii="Times New Roman" w:hAnsi="Times New Roman" w:cs="Times New Roman"/>
          <w:sz w:val="28"/>
          <w:szCs w:val="28"/>
        </w:rPr>
        <w:t>02943.</w:t>
      </w:r>
      <w:r w:rsidR="00852BDD">
        <w:rPr>
          <w:rFonts w:ascii="Times New Roman" w:hAnsi="Times New Roman" w:cs="Times New Roman"/>
          <w:sz w:val="28"/>
          <w:szCs w:val="28"/>
        </w:rPr>
        <w:t>852.524</w:t>
      </w:r>
    </w:p>
    <w:p w:rsidR="00DB4986" w:rsidRDefault="00DB4986" w:rsidP="002D37CB">
      <w:pPr>
        <w:spacing w:before="100" w:after="100" w:line="240" w:lineRule="auto"/>
        <w:ind w:firstLine="720"/>
        <w:jc w:val="both"/>
        <w:rPr>
          <w:rFonts w:ascii="Times New Roman" w:hAnsi="Times New Roman" w:cs="Times New Roman"/>
          <w:b/>
          <w:color w:val="FF0000"/>
          <w:sz w:val="28"/>
          <w:szCs w:val="28"/>
        </w:rPr>
      </w:pPr>
      <w:r w:rsidRPr="00D67866">
        <w:rPr>
          <w:rFonts w:ascii="Times New Roman" w:hAnsi="Times New Roman" w:cs="Times New Roman"/>
          <w:b/>
          <w:color w:val="FF0000"/>
          <w:sz w:val="28"/>
          <w:szCs w:val="28"/>
        </w:rPr>
        <w:t>2. Chức năng, nhiệm vụ</w:t>
      </w:r>
    </w:p>
    <w:p w:rsidR="00852BDD" w:rsidRPr="00852BDD" w:rsidRDefault="00852BDD" w:rsidP="00852BDD">
      <w:pPr>
        <w:spacing w:after="120" w:line="288" w:lineRule="auto"/>
        <w:jc w:val="both"/>
        <w:rPr>
          <w:rFonts w:ascii="Times New Roman" w:hAnsi="Times New Roman" w:cs="Times New Roman"/>
          <w:b/>
          <w:sz w:val="28"/>
          <w:szCs w:val="28"/>
        </w:rPr>
      </w:pPr>
      <w:r w:rsidRPr="00852BDD">
        <w:rPr>
          <w:rFonts w:ascii="Times New Roman" w:hAnsi="Times New Roman" w:cs="Times New Roman"/>
          <w:b/>
          <w:sz w:val="28"/>
          <w:szCs w:val="28"/>
        </w:rPr>
        <w:tab/>
        <w:t>2.</w:t>
      </w:r>
      <w:r>
        <w:rPr>
          <w:rFonts w:ascii="Times New Roman" w:hAnsi="Times New Roman" w:cs="Times New Roman"/>
          <w:b/>
          <w:sz w:val="28"/>
          <w:szCs w:val="28"/>
        </w:rPr>
        <w:t>1</w:t>
      </w:r>
      <w:r w:rsidRPr="00852BDD">
        <w:rPr>
          <w:rFonts w:ascii="Times New Roman" w:hAnsi="Times New Roman" w:cs="Times New Roman"/>
          <w:b/>
          <w:sz w:val="28"/>
          <w:szCs w:val="28"/>
        </w:rPr>
        <w:t>.  Vị trí và chức năng</w:t>
      </w:r>
    </w:p>
    <w:p w:rsidR="00852BDD" w:rsidRPr="00852BDD" w:rsidRDefault="00852BDD" w:rsidP="00852BDD">
      <w:pPr>
        <w:spacing w:after="120" w:line="288" w:lineRule="auto"/>
        <w:jc w:val="both"/>
        <w:rPr>
          <w:rFonts w:ascii="Times New Roman" w:hAnsi="Times New Roman" w:cs="Times New Roman"/>
          <w:sz w:val="28"/>
          <w:szCs w:val="28"/>
        </w:rPr>
      </w:pPr>
      <w:r w:rsidRPr="00852BDD">
        <w:rPr>
          <w:rFonts w:ascii="Times New Roman" w:hAnsi="Times New Roman" w:cs="Times New Roman"/>
          <w:sz w:val="28"/>
          <w:szCs w:val="28"/>
        </w:rPr>
        <w:tab/>
        <w:t xml:space="preserve">Phòng Y tế là cơ quan chuyên môn  thuộc UBND thành phố Trà Vinh có chức năng tham mưu, giúp UBND thành phố thực hiện chức năng quản lý nhà nước về y tế, bao gồm: Y tế dự phòng; khám bệnh, chữa bệnh, phục hồi chức năng, y dược cổ truyền; sức khỏe sinh sản; trang thiết bị y tế; dược; mỹ phẩm; an toàn thực phẩm; bảo hiểm y tế; dân số kế hoạch hóa gia đình trên địa bàn thành phố. </w:t>
      </w:r>
    </w:p>
    <w:p w:rsidR="00852BDD" w:rsidRPr="00852BDD" w:rsidRDefault="00852BDD" w:rsidP="00852BDD">
      <w:pPr>
        <w:spacing w:after="120" w:line="288" w:lineRule="auto"/>
        <w:jc w:val="both"/>
        <w:rPr>
          <w:rFonts w:ascii="Times New Roman" w:hAnsi="Times New Roman" w:cs="Times New Roman"/>
          <w:sz w:val="28"/>
          <w:szCs w:val="28"/>
        </w:rPr>
      </w:pPr>
      <w:r w:rsidRPr="00852BDD">
        <w:rPr>
          <w:rFonts w:ascii="Times New Roman" w:hAnsi="Times New Roman" w:cs="Times New Roman"/>
          <w:sz w:val="28"/>
          <w:szCs w:val="28"/>
        </w:rPr>
        <w:t xml:space="preserve">  </w:t>
      </w:r>
      <w:r w:rsidRPr="00852BDD">
        <w:rPr>
          <w:rFonts w:ascii="Times New Roman" w:hAnsi="Times New Roman" w:cs="Times New Roman"/>
          <w:sz w:val="28"/>
          <w:szCs w:val="28"/>
        </w:rPr>
        <w:tab/>
        <w:t>Phòng Y tế chịu sự chỉ đạo, quản lý về tổ chức, vị trí việc làm, biên chế công  chức, cơ cấu ngạch công chức và hoạt động của UBND thành phố Trà Vinh, đồng thời chịu sự chỉ đạo, hướng dẫn, kiểm tra, thanh tra về chuyên môn, nghiệp vụ của Sở Y tế tỉnh Trà Vinh.</w:t>
      </w:r>
    </w:p>
    <w:p w:rsidR="00852BDD" w:rsidRPr="00852BDD" w:rsidRDefault="00852BDD" w:rsidP="00852BDD">
      <w:pPr>
        <w:spacing w:after="120" w:line="288" w:lineRule="auto"/>
        <w:jc w:val="both"/>
        <w:rPr>
          <w:rFonts w:ascii="Times New Roman" w:hAnsi="Times New Roman" w:cs="Times New Roman"/>
          <w:sz w:val="28"/>
          <w:szCs w:val="28"/>
        </w:rPr>
      </w:pPr>
      <w:r w:rsidRPr="00852BDD">
        <w:rPr>
          <w:rFonts w:ascii="Times New Roman" w:hAnsi="Times New Roman" w:cs="Times New Roman"/>
          <w:sz w:val="28"/>
          <w:szCs w:val="28"/>
        </w:rPr>
        <w:tab/>
        <w:t>Phòng Y tế thành phố có tư cách pháp nhân, có con dấu riêng theo tên gọi và được mở tài khoản tại Kho bạc Nhà nước tỉnh Trà Vinh để giao dịch.</w:t>
      </w:r>
    </w:p>
    <w:p w:rsidR="00852BDD" w:rsidRPr="00852BDD" w:rsidRDefault="00852BDD" w:rsidP="00852BDD">
      <w:pPr>
        <w:spacing w:after="120" w:line="288" w:lineRule="auto"/>
        <w:jc w:val="both"/>
        <w:rPr>
          <w:rFonts w:ascii="Times New Roman" w:hAnsi="Times New Roman" w:cs="Times New Roman"/>
          <w:b/>
          <w:sz w:val="28"/>
          <w:szCs w:val="28"/>
        </w:rPr>
      </w:pPr>
      <w:r w:rsidRPr="00852BDD">
        <w:rPr>
          <w:rFonts w:ascii="Times New Roman" w:hAnsi="Times New Roman" w:cs="Times New Roman"/>
          <w:b/>
          <w:sz w:val="28"/>
          <w:szCs w:val="28"/>
        </w:rPr>
        <w:tab/>
        <w:t>2.2. Nhiệm vụ và quyền hạn của phòng Y tế</w:t>
      </w:r>
    </w:p>
    <w:p w:rsidR="00852BDD" w:rsidRPr="00852BDD" w:rsidRDefault="00852BDD" w:rsidP="00852BDD">
      <w:pPr>
        <w:spacing w:after="120" w:line="288" w:lineRule="auto"/>
        <w:jc w:val="both"/>
        <w:rPr>
          <w:rFonts w:ascii="Times New Roman" w:hAnsi="Times New Roman" w:cs="Times New Roman"/>
          <w:iCs/>
          <w:sz w:val="28"/>
          <w:szCs w:val="28"/>
        </w:rPr>
      </w:pPr>
      <w:r w:rsidRPr="00852BDD">
        <w:rPr>
          <w:rFonts w:ascii="Times New Roman" w:hAnsi="Times New Roman" w:cs="Times New Roman"/>
          <w:iCs/>
          <w:sz w:val="28"/>
          <w:szCs w:val="28"/>
        </w:rPr>
        <w:tab/>
        <w:t>- Trình UBND thành phố ban hành quyết định, chỉ thị; quy hoạch, kế hoạch dài hạn, 5 năm, hàng năm và các văn bản khác; chương trình, biện pháp tổ chức thực hiện các nhiệm vụ cải cách hành chính thuộc phạm vi thẩm quyền quy định của Hội đồng nhân dân, UBND thành phố trong lĩnh vực y tế.</w:t>
      </w:r>
    </w:p>
    <w:p w:rsidR="00852BDD" w:rsidRPr="00852BDD" w:rsidRDefault="00852BDD" w:rsidP="00852BDD">
      <w:pPr>
        <w:spacing w:after="120" w:line="288" w:lineRule="auto"/>
        <w:jc w:val="both"/>
        <w:rPr>
          <w:rFonts w:ascii="Times New Roman" w:hAnsi="Times New Roman" w:cs="Times New Roman"/>
          <w:iCs/>
          <w:sz w:val="28"/>
          <w:szCs w:val="28"/>
        </w:rPr>
      </w:pPr>
      <w:r w:rsidRPr="00852BDD">
        <w:rPr>
          <w:rFonts w:ascii="Times New Roman" w:hAnsi="Times New Roman" w:cs="Times New Roman"/>
          <w:iCs/>
          <w:sz w:val="28"/>
          <w:szCs w:val="28"/>
        </w:rPr>
        <w:tab/>
        <w:t>- Tổ chức thực hiện các văn bản pháp luật, quy hoạch, kế hoạch sau khi được cơ quan có thẩm quyền phê duyệt; thông tin, tuyên truyền, phổ biến, giáo dục pháp luật; theo dõi thi hành pháp luật thuộc lĩnh vực phụ trách.</w:t>
      </w:r>
    </w:p>
    <w:p w:rsidR="00852BDD" w:rsidRPr="00852BDD" w:rsidRDefault="00852BDD" w:rsidP="00852BDD">
      <w:pPr>
        <w:spacing w:after="120" w:line="288" w:lineRule="auto"/>
        <w:jc w:val="both"/>
        <w:rPr>
          <w:rFonts w:ascii="Times New Roman" w:hAnsi="Times New Roman" w:cs="Times New Roman"/>
          <w:iCs/>
          <w:sz w:val="28"/>
          <w:szCs w:val="28"/>
        </w:rPr>
      </w:pPr>
      <w:r w:rsidRPr="00852BDD">
        <w:rPr>
          <w:rFonts w:ascii="Times New Roman" w:hAnsi="Times New Roman" w:cs="Times New Roman"/>
          <w:iCs/>
          <w:sz w:val="28"/>
          <w:szCs w:val="28"/>
        </w:rPr>
        <w:tab/>
        <w:t>- Giúp UBND thành phố thực hiện và chịu trách nhiệm về việc thẩm định, đăng ký, cấp các loại giấy phép, giấy chứng nhận trong lĩnh vực y tế thuộc thẩm quyền theo quy định của pháp luật và theo phân công của UBND thành phố.</w:t>
      </w:r>
    </w:p>
    <w:p w:rsidR="00852BDD" w:rsidRPr="00852BDD" w:rsidRDefault="00852BDD" w:rsidP="00852BDD">
      <w:pPr>
        <w:pStyle w:val="NormalWeb"/>
        <w:shd w:val="clear" w:color="auto" w:fill="FFFFFF"/>
        <w:spacing w:before="0" w:beforeAutospacing="0" w:after="120" w:afterAutospacing="0" w:line="288" w:lineRule="auto"/>
        <w:jc w:val="both"/>
        <w:rPr>
          <w:sz w:val="28"/>
          <w:szCs w:val="28"/>
        </w:rPr>
      </w:pPr>
      <w:r w:rsidRPr="00852BDD">
        <w:rPr>
          <w:iCs/>
          <w:sz w:val="28"/>
          <w:szCs w:val="28"/>
        </w:rPr>
        <w:tab/>
        <w:t xml:space="preserve">- </w:t>
      </w:r>
      <w:r w:rsidRPr="00852BDD">
        <w:rPr>
          <w:sz w:val="28"/>
          <w:szCs w:val="28"/>
          <w:lang w:val="vi-VN"/>
        </w:rPr>
        <w:t xml:space="preserve">Giúp Ủy ban nhân dân </w:t>
      </w:r>
      <w:r w:rsidRPr="00852BDD">
        <w:rPr>
          <w:sz w:val="28"/>
          <w:szCs w:val="28"/>
        </w:rPr>
        <w:t>thành phố</w:t>
      </w:r>
      <w:r w:rsidRPr="00852BDD">
        <w:rPr>
          <w:sz w:val="28"/>
          <w:szCs w:val="28"/>
          <w:lang w:val="vi-VN"/>
        </w:rPr>
        <w:t xml:space="preserve"> quản lý nhà nước đối với các doanh nghiệp, tổ chức kinh tế tập thể, kinh tế tư nhân; hướng dẫn và kiểm tra đối với các hội và tổ chức phi chính phủ tham gia hoạt động trong lĩnh vực y tế trên địa bàn </w:t>
      </w:r>
      <w:r w:rsidRPr="00852BDD">
        <w:rPr>
          <w:sz w:val="28"/>
          <w:szCs w:val="28"/>
        </w:rPr>
        <w:t>thành phố</w:t>
      </w:r>
      <w:r w:rsidRPr="00852BDD">
        <w:rPr>
          <w:sz w:val="28"/>
          <w:szCs w:val="28"/>
          <w:lang w:val="vi-VN"/>
        </w:rPr>
        <w:t xml:space="preserve"> theo quy định của pháp luật.</w:t>
      </w:r>
    </w:p>
    <w:p w:rsidR="00852BDD" w:rsidRPr="00852BDD" w:rsidRDefault="00852BDD" w:rsidP="00852BDD">
      <w:pPr>
        <w:pStyle w:val="NormalWeb"/>
        <w:shd w:val="clear" w:color="auto" w:fill="FFFFFF"/>
        <w:spacing w:before="0" w:beforeAutospacing="0" w:after="120" w:afterAutospacing="0" w:line="288" w:lineRule="auto"/>
        <w:jc w:val="both"/>
        <w:rPr>
          <w:sz w:val="28"/>
          <w:szCs w:val="28"/>
        </w:rPr>
      </w:pPr>
      <w:r w:rsidRPr="00852BDD">
        <w:rPr>
          <w:sz w:val="28"/>
          <w:szCs w:val="28"/>
        </w:rPr>
        <w:lastRenderedPageBreak/>
        <w:tab/>
        <w:t xml:space="preserve">- </w:t>
      </w:r>
      <w:r w:rsidRPr="00852BDD">
        <w:rPr>
          <w:sz w:val="28"/>
          <w:szCs w:val="28"/>
          <w:lang w:val="vi-VN"/>
        </w:rPr>
        <w:t>Hướng dẫn chuyên môn, nghiệp vụ về lĩnh vực được giao quản lý đối với cán bộ, công chức xã, phường, thị trấn.</w:t>
      </w:r>
    </w:p>
    <w:p w:rsidR="00852BDD" w:rsidRPr="00852BDD" w:rsidRDefault="00852BDD" w:rsidP="00852BDD">
      <w:pPr>
        <w:pStyle w:val="NormalWeb"/>
        <w:shd w:val="clear" w:color="auto" w:fill="FFFFFF"/>
        <w:spacing w:before="0" w:beforeAutospacing="0" w:after="120" w:afterAutospacing="0" w:line="288" w:lineRule="auto"/>
        <w:jc w:val="both"/>
        <w:rPr>
          <w:sz w:val="28"/>
          <w:szCs w:val="28"/>
        </w:rPr>
      </w:pPr>
      <w:r w:rsidRPr="00852BDD">
        <w:rPr>
          <w:sz w:val="28"/>
          <w:szCs w:val="28"/>
        </w:rPr>
        <w:tab/>
        <w:t xml:space="preserve">- </w:t>
      </w:r>
      <w:r w:rsidRPr="00852BDD">
        <w:rPr>
          <w:sz w:val="28"/>
          <w:szCs w:val="28"/>
          <w:lang w:val="vi-VN"/>
        </w:rPr>
        <w:t>Tổ chức ứng dụng tiến bộ khoa học, công nghệ; xây dựng hệ thống thông tin, lưu trữ phục vụ công tác quản lý nhà nước và chuyên môn nghiệp vụ thuộc lĩnh vực được giao.</w:t>
      </w:r>
    </w:p>
    <w:p w:rsidR="00852BDD" w:rsidRPr="00852BDD" w:rsidRDefault="00852BDD" w:rsidP="00852BDD">
      <w:pPr>
        <w:pStyle w:val="NormalWeb"/>
        <w:shd w:val="clear" w:color="auto" w:fill="FFFFFF"/>
        <w:spacing w:before="0" w:beforeAutospacing="0" w:after="120" w:afterAutospacing="0" w:line="288" w:lineRule="auto"/>
        <w:jc w:val="both"/>
        <w:rPr>
          <w:sz w:val="28"/>
          <w:szCs w:val="28"/>
        </w:rPr>
      </w:pPr>
      <w:r w:rsidRPr="00852BDD">
        <w:rPr>
          <w:sz w:val="28"/>
          <w:szCs w:val="28"/>
        </w:rPr>
        <w:tab/>
        <w:t>- T</w:t>
      </w:r>
      <w:r w:rsidRPr="00852BDD">
        <w:rPr>
          <w:sz w:val="28"/>
          <w:szCs w:val="28"/>
          <w:lang w:val="vi-VN"/>
        </w:rPr>
        <w:t xml:space="preserve">hực hiện công tác thông tin, báo cáo định kỳ và đột xuất về tình hình thực hiện nhiệm vụ được giao theo quy định của Ủy ban nhân dân </w:t>
      </w:r>
      <w:r w:rsidRPr="00852BDD">
        <w:rPr>
          <w:sz w:val="28"/>
          <w:szCs w:val="28"/>
        </w:rPr>
        <w:t>thành phố</w:t>
      </w:r>
      <w:r w:rsidRPr="00852BDD">
        <w:rPr>
          <w:sz w:val="28"/>
          <w:szCs w:val="28"/>
          <w:lang w:val="vi-VN"/>
        </w:rPr>
        <w:t xml:space="preserve"> và Sở Y tế.</w:t>
      </w:r>
    </w:p>
    <w:p w:rsidR="00852BDD" w:rsidRPr="00852BDD" w:rsidRDefault="00852BDD" w:rsidP="00852BDD">
      <w:pPr>
        <w:pStyle w:val="NormalWeb"/>
        <w:shd w:val="clear" w:color="auto" w:fill="FFFFFF"/>
        <w:spacing w:before="0" w:beforeAutospacing="0" w:after="120" w:afterAutospacing="0" w:line="288" w:lineRule="auto"/>
        <w:jc w:val="both"/>
        <w:rPr>
          <w:sz w:val="28"/>
          <w:szCs w:val="28"/>
        </w:rPr>
      </w:pPr>
      <w:r w:rsidRPr="00852BDD">
        <w:rPr>
          <w:sz w:val="28"/>
          <w:szCs w:val="28"/>
        </w:rPr>
        <w:tab/>
        <w:t xml:space="preserve">- </w:t>
      </w:r>
      <w:r w:rsidRPr="00852BDD">
        <w:rPr>
          <w:sz w:val="28"/>
          <w:szCs w:val="28"/>
          <w:lang w:val="vi-VN"/>
        </w:rPr>
        <w:t>Kiểm tra, tham gia thanh tra về lĩnh vực được phân công phụ trách đối với tổ chức, cá nhân trong việc thực hiện các quy định của pháp luật; giải quyết khiếu nại,</w:t>
      </w:r>
      <w:r w:rsidRPr="00852BDD">
        <w:rPr>
          <w:rStyle w:val="apple-converted-space"/>
          <w:sz w:val="28"/>
          <w:szCs w:val="28"/>
          <w:lang w:val="vi-VN"/>
        </w:rPr>
        <w:t> </w:t>
      </w:r>
      <w:r w:rsidRPr="00852BDD">
        <w:rPr>
          <w:sz w:val="28"/>
          <w:szCs w:val="28"/>
        </w:rPr>
        <w:t>tố</w:t>
      </w:r>
      <w:r w:rsidRPr="00852BDD">
        <w:rPr>
          <w:rStyle w:val="apple-converted-space"/>
          <w:sz w:val="28"/>
          <w:szCs w:val="28"/>
        </w:rPr>
        <w:t> </w:t>
      </w:r>
      <w:r w:rsidRPr="00852BDD">
        <w:rPr>
          <w:sz w:val="28"/>
          <w:szCs w:val="28"/>
          <w:lang w:val="vi-VN"/>
        </w:rPr>
        <w:t xml:space="preserve">cáo; phòng chống tham nhũng, thực hành tiết kiệm, chống lãng phí theo quy định của pháp luật và phân công của Ủy ban nhân dân </w:t>
      </w:r>
      <w:r w:rsidRPr="00852BDD">
        <w:rPr>
          <w:sz w:val="28"/>
          <w:szCs w:val="28"/>
        </w:rPr>
        <w:t>thành phố</w:t>
      </w:r>
      <w:r w:rsidRPr="00852BDD">
        <w:rPr>
          <w:sz w:val="28"/>
          <w:szCs w:val="28"/>
          <w:lang w:val="vi-VN"/>
        </w:rPr>
        <w:t>.</w:t>
      </w:r>
    </w:p>
    <w:p w:rsidR="00852BDD" w:rsidRPr="00852BDD" w:rsidRDefault="00852BDD" w:rsidP="00852BDD">
      <w:pPr>
        <w:pStyle w:val="NormalWeb"/>
        <w:shd w:val="clear" w:color="auto" w:fill="FFFFFF"/>
        <w:spacing w:before="0" w:beforeAutospacing="0" w:after="120" w:afterAutospacing="0" w:line="288" w:lineRule="auto"/>
        <w:jc w:val="both"/>
        <w:rPr>
          <w:sz w:val="28"/>
          <w:szCs w:val="28"/>
        </w:rPr>
      </w:pPr>
      <w:r w:rsidRPr="00852BDD">
        <w:rPr>
          <w:sz w:val="28"/>
          <w:szCs w:val="28"/>
        </w:rPr>
        <w:tab/>
        <w:t xml:space="preserve">- </w:t>
      </w:r>
      <w:r w:rsidRPr="00852BDD">
        <w:rPr>
          <w:sz w:val="28"/>
          <w:szCs w:val="28"/>
          <w:lang w:val="vi-VN"/>
        </w:rPr>
        <w:t>Quản lý tổ chức bộ máy, vị trí việc làm, biên chế công chức, cơ cấu ngạch công chức, thực hiện chế độ tiền lương, chính sách, chế độ đãi ngộ, khen thư</w:t>
      </w:r>
      <w:r w:rsidRPr="00852BDD">
        <w:rPr>
          <w:sz w:val="28"/>
          <w:szCs w:val="28"/>
        </w:rPr>
        <w:t>ở</w:t>
      </w:r>
      <w:r w:rsidRPr="00852BDD">
        <w:rPr>
          <w:sz w:val="28"/>
          <w:szCs w:val="28"/>
          <w:lang w:val="vi-VN"/>
        </w:rPr>
        <w:t>ng, kỷ luật, đào tạo và bồi dư</w:t>
      </w:r>
      <w:r w:rsidRPr="00852BDD">
        <w:rPr>
          <w:sz w:val="28"/>
          <w:szCs w:val="28"/>
        </w:rPr>
        <w:t>ỡ</w:t>
      </w:r>
      <w:r w:rsidRPr="00852BDD">
        <w:rPr>
          <w:sz w:val="28"/>
          <w:szCs w:val="28"/>
          <w:lang w:val="vi-VN"/>
        </w:rPr>
        <w:t>ng về chuyên môn, nghiệp vụ đối với công chức thuộc phạm vi quản lý theo quy định của pháp luật, theo phân công của</w:t>
      </w:r>
      <w:r w:rsidRPr="00852BDD">
        <w:rPr>
          <w:rStyle w:val="apple-converted-space"/>
          <w:sz w:val="28"/>
          <w:szCs w:val="28"/>
          <w:lang w:val="vi-VN"/>
        </w:rPr>
        <w:t> </w:t>
      </w:r>
      <w:r w:rsidRPr="00852BDD">
        <w:rPr>
          <w:sz w:val="28"/>
          <w:szCs w:val="28"/>
        </w:rPr>
        <w:t>Ủy</w:t>
      </w:r>
      <w:r w:rsidRPr="00852BDD">
        <w:rPr>
          <w:rStyle w:val="apple-converted-space"/>
          <w:sz w:val="28"/>
          <w:szCs w:val="28"/>
        </w:rPr>
        <w:t> </w:t>
      </w:r>
      <w:r w:rsidRPr="00852BDD">
        <w:rPr>
          <w:sz w:val="28"/>
          <w:szCs w:val="28"/>
          <w:lang w:val="vi-VN"/>
        </w:rPr>
        <w:t xml:space="preserve">ban nhân dân </w:t>
      </w:r>
      <w:r w:rsidRPr="00852BDD">
        <w:rPr>
          <w:sz w:val="28"/>
          <w:szCs w:val="28"/>
        </w:rPr>
        <w:t>thành phố.</w:t>
      </w:r>
    </w:p>
    <w:p w:rsidR="00852BDD" w:rsidRPr="00852BDD" w:rsidRDefault="00852BDD" w:rsidP="00852BDD">
      <w:pPr>
        <w:pStyle w:val="NormalWeb"/>
        <w:shd w:val="clear" w:color="auto" w:fill="FFFFFF"/>
        <w:spacing w:before="0" w:beforeAutospacing="0" w:after="120" w:afterAutospacing="0" w:line="288" w:lineRule="auto"/>
        <w:jc w:val="both"/>
        <w:rPr>
          <w:sz w:val="28"/>
          <w:szCs w:val="28"/>
        </w:rPr>
      </w:pPr>
      <w:r w:rsidRPr="00852BDD">
        <w:rPr>
          <w:sz w:val="28"/>
          <w:szCs w:val="28"/>
        </w:rPr>
        <w:tab/>
        <w:t xml:space="preserve">- </w:t>
      </w:r>
      <w:r w:rsidRPr="00852BDD">
        <w:rPr>
          <w:sz w:val="28"/>
          <w:szCs w:val="28"/>
          <w:lang w:val="vi-VN"/>
        </w:rPr>
        <w:t xml:space="preserve">Quản lý và chịu trách nhiệm về tài chính, tài sản được giao theo quy định của pháp luật và phân công của Ủy ban nhân dân </w:t>
      </w:r>
      <w:r w:rsidRPr="00852BDD">
        <w:rPr>
          <w:sz w:val="28"/>
          <w:szCs w:val="28"/>
        </w:rPr>
        <w:t>thành phố</w:t>
      </w:r>
      <w:r w:rsidRPr="00852BDD">
        <w:rPr>
          <w:sz w:val="28"/>
          <w:szCs w:val="28"/>
          <w:lang w:val="vi-VN"/>
        </w:rPr>
        <w:t>.</w:t>
      </w:r>
    </w:p>
    <w:p w:rsidR="00852BDD" w:rsidRDefault="00852BDD" w:rsidP="00852BDD">
      <w:pPr>
        <w:pStyle w:val="NormalWeb"/>
        <w:shd w:val="clear" w:color="auto" w:fill="FFFFFF"/>
        <w:spacing w:before="0" w:beforeAutospacing="0" w:after="120" w:afterAutospacing="0" w:line="288" w:lineRule="auto"/>
        <w:jc w:val="both"/>
        <w:rPr>
          <w:sz w:val="28"/>
          <w:szCs w:val="28"/>
        </w:rPr>
      </w:pPr>
      <w:r w:rsidRPr="00852BDD">
        <w:rPr>
          <w:sz w:val="28"/>
          <w:szCs w:val="28"/>
        </w:rPr>
        <w:tab/>
        <w:t xml:space="preserve">- </w:t>
      </w:r>
      <w:r w:rsidRPr="00852BDD">
        <w:rPr>
          <w:sz w:val="28"/>
          <w:szCs w:val="28"/>
          <w:lang w:val="vi-VN"/>
        </w:rPr>
        <w:t>Thực hiện một số nhiệm vụ khác do Ủy ban nhân</w:t>
      </w:r>
      <w:r w:rsidRPr="00852BDD">
        <w:rPr>
          <w:rStyle w:val="apple-converted-space"/>
          <w:sz w:val="28"/>
          <w:szCs w:val="28"/>
        </w:rPr>
        <w:t> </w:t>
      </w:r>
      <w:r w:rsidRPr="00852BDD">
        <w:rPr>
          <w:sz w:val="28"/>
          <w:szCs w:val="28"/>
        </w:rPr>
        <w:t>dân</w:t>
      </w:r>
      <w:r w:rsidRPr="00852BDD">
        <w:rPr>
          <w:rStyle w:val="apple-converted-space"/>
          <w:sz w:val="28"/>
          <w:szCs w:val="28"/>
        </w:rPr>
        <w:t> </w:t>
      </w:r>
      <w:r w:rsidRPr="00852BDD">
        <w:rPr>
          <w:sz w:val="28"/>
          <w:szCs w:val="28"/>
        </w:rPr>
        <w:t>thành phố</w:t>
      </w:r>
      <w:r w:rsidRPr="00852BDD">
        <w:rPr>
          <w:sz w:val="28"/>
          <w:szCs w:val="28"/>
          <w:lang w:val="vi-VN"/>
        </w:rPr>
        <w:t xml:space="preserve"> giao hoặc theo quy định của pháp luật.</w:t>
      </w:r>
    </w:p>
    <w:p w:rsidR="0065289C" w:rsidRPr="0065289C" w:rsidRDefault="0065289C" w:rsidP="0065289C">
      <w:pPr>
        <w:spacing w:line="240" w:lineRule="auto"/>
        <w:jc w:val="center"/>
        <w:rPr>
          <w:rFonts w:ascii="Times New Roman" w:hAnsi="Times New Roman" w:cs="Times New Roman"/>
          <w:b/>
          <w:color w:val="FF0000"/>
          <w:sz w:val="28"/>
          <w:szCs w:val="28"/>
        </w:rPr>
      </w:pPr>
      <w:r w:rsidRPr="0065289C">
        <w:rPr>
          <w:rFonts w:ascii="Times New Roman" w:hAnsi="Times New Roman" w:cs="Times New Roman"/>
          <w:b/>
          <w:color w:val="FF0000"/>
          <w:sz w:val="28"/>
          <w:szCs w:val="28"/>
        </w:rPr>
        <w:t>DANH SÁCH CÁN BỘ CÔNG CHỨC</w:t>
      </w:r>
    </w:p>
    <w:p w:rsidR="0065289C" w:rsidRPr="0065289C" w:rsidRDefault="0065289C" w:rsidP="0065289C">
      <w:pPr>
        <w:spacing w:line="240" w:lineRule="auto"/>
        <w:jc w:val="center"/>
        <w:rPr>
          <w:rFonts w:ascii="Times New Roman" w:hAnsi="Times New Roman" w:cs="Times New Roman"/>
          <w:b/>
          <w:color w:val="FF0000"/>
          <w:sz w:val="28"/>
          <w:szCs w:val="28"/>
        </w:rPr>
      </w:pPr>
      <w:r w:rsidRPr="0065289C">
        <w:rPr>
          <w:rFonts w:ascii="Times New Roman" w:hAnsi="Times New Roman" w:cs="Times New Roman"/>
          <w:b/>
          <w:color w:val="FF0000"/>
          <w:sz w:val="28"/>
          <w:szCs w:val="28"/>
        </w:rPr>
        <w:t xml:space="preserve">PHÒNG </w:t>
      </w:r>
      <w:r w:rsidR="00852BDD">
        <w:rPr>
          <w:rFonts w:ascii="Times New Roman" w:hAnsi="Times New Roman" w:cs="Times New Roman"/>
          <w:b/>
          <w:color w:val="FF0000"/>
          <w:sz w:val="28"/>
          <w:szCs w:val="28"/>
        </w:rPr>
        <w:t>Y TẾ</w:t>
      </w:r>
      <w:r w:rsidRPr="0065289C">
        <w:rPr>
          <w:rFonts w:ascii="Times New Roman" w:hAnsi="Times New Roman" w:cs="Times New Roman"/>
          <w:b/>
          <w:color w:val="FF0000"/>
          <w:sz w:val="28"/>
          <w:szCs w:val="28"/>
        </w:rPr>
        <w:t xml:space="preserve"> THÀNH PHỐ</w:t>
      </w:r>
    </w:p>
    <w:p w:rsidR="0065289C" w:rsidRPr="00CB1256" w:rsidRDefault="002A73BA" w:rsidP="00CB1256">
      <w:pPr>
        <w:jc w:val="center"/>
        <w:rPr>
          <w:rFonts w:ascii="Times New Roman" w:hAnsi="Times New Roman" w:cs="Times New Roman"/>
          <w:b/>
          <w:sz w:val="28"/>
          <w:szCs w:val="28"/>
        </w:rPr>
      </w:pPr>
      <w:bookmarkStart w:id="0" w:name="_GoBack"/>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2434590</wp:posOffset>
                </wp:positionH>
                <wp:positionV relativeFrom="paragraph">
                  <wp:posOffset>41910</wp:posOffset>
                </wp:positionV>
                <wp:extent cx="762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1.7pt,3.3pt" to="251.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yptAEAAMIDAAAOAAAAZHJzL2Uyb0RvYy54bWysU8Fu2zAMvQ/YPwi6L3Z66AYjTg8p2suw&#10;Bev2AapMxQIkUaC02Pn7UUriDluBYcMutCjxkXyP9OZu9k4cgZLF0Mv1qpUCgsbBhkMvv319ePdB&#10;ipRVGJTDAL08QZJ327dvNlPs4AZHdAOQ4CQhdVPs5Zhz7Jom6RG8SiuMEPjRIHmV2aVDM5CaOLt3&#10;zU3b3jYT0hAJNaTEt/fnR7mt+Y0BnT8bkyAL10vuLVdL1T4X22w3qjuQiqPVlzbUP3ThlQ1cdEl1&#10;r7IS38n+lspbTZjQ5JVG36AxVkPlwGzW7S9snkYVoXJhcVJcZEr/L63+dNyTsAPPToqgPI/oKZOy&#10;hzGLHYbAAiKJddFpiqnj8F3Y08VLcU+F9GzIly/TEXPV9rRoC3MWmi/f3/K4eAL6+tS84CKl/Ajo&#10;RTn00tlQWKtOHT+mzLU49BrCTunjXLme8slBCXbhCxhmwrXWFV13CHaOxFHx9JXWEHJlwvlqdIEZ&#10;69wCbP8MvMQXKNT9+hvwgqiVMeQF7G1Aeq16nq8tm3P8VYEz7yLBMw6nOpMqDS9KVeyy1GUTf/Yr&#10;/OXX2/4AAAD//wMAUEsDBBQABgAIAAAAIQBV/BiX3AAAAAcBAAAPAAAAZHJzL2Rvd25yZXYueG1s&#10;TI7BSsNAFEX3gv8wPMGN2Im2CSFmUlQoXWgRGz/gNfNMgpk3ITNJU7/eqRtdHu7l3pOvZ9OJiQbX&#10;WlZwt4hAEFdWt1wr+Cg3tykI55E1dpZJwYkcrIvLixwzbY/8TtPe1yKMsMtQQeN9n0npqoYMuoXt&#10;iUP2aQeDPuBQSz3gMYybTt5HUSINthweGuzpuaHqaz8aBdvNE73Ep7Fe6Xhb3kzl6+77LVXq+mp+&#10;fADhafZ/ZTjrB3UogtPBjqyd6BQs0+UqVBUkCYiQx9GZD78si1z+9y9+AAAA//8DAFBLAQItABQA&#10;BgAIAAAAIQC2gziS/gAAAOEBAAATAAAAAAAAAAAAAAAAAAAAAABbQ29udGVudF9UeXBlc10ueG1s&#10;UEsBAi0AFAAGAAgAAAAhADj9If/WAAAAlAEAAAsAAAAAAAAAAAAAAAAALwEAAF9yZWxzLy5yZWxz&#10;UEsBAi0AFAAGAAgAAAAhAOk33Km0AQAAwgMAAA4AAAAAAAAAAAAAAAAALgIAAGRycy9lMm9Eb2Mu&#10;eG1sUEsBAi0AFAAGAAgAAAAhAFX8GJfcAAAABwEAAA8AAAAAAAAAAAAAAAAADgQAAGRycy9kb3du&#10;cmV2LnhtbFBLBQYAAAAABAAEAPMAAAAXBQAAAAA=&#10;" strokecolor="#4579b8 [3044]"/>
            </w:pict>
          </mc:Fallback>
        </mc:AlternateContent>
      </w:r>
      <w:bookmarkEnd w:id="0"/>
    </w:p>
    <w:tbl>
      <w:tblPr>
        <w:tblStyle w:val="TableGrid"/>
        <w:tblW w:w="9782" w:type="dxa"/>
        <w:tblInd w:w="-318" w:type="dxa"/>
        <w:tblLook w:val="04A0" w:firstRow="1" w:lastRow="0" w:firstColumn="1" w:lastColumn="0" w:noHBand="0" w:noVBand="1"/>
      </w:tblPr>
      <w:tblGrid>
        <w:gridCol w:w="852"/>
        <w:gridCol w:w="3180"/>
        <w:gridCol w:w="2206"/>
        <w:gridCol w:w="2126"/>
        <w:gridCol w:w="1418"/>
      </w:tblGrid>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STT</w:t>
            </w:r>
          </w:p>
        </w:tc>
        <w:tc>
          <w:tcPr>
            <w:tcW w:w="3180"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HỌ TÊN</w:t>
            </w:r>
          </w:p>
        </w:tc>
        <w:tc>
          <w:tcPr>
            <w:tcW w:w="2206"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CHỨC VỤ</w:t>
            </w:r>
          </w:p>
        </w:tc>
        <w:tc>
          <w:tcPr>
            <w:tcW w:w="2126"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SỐ ĐIỆN THOẠI</w:t>
            </w:r>
          </w:p>
        </w:tc>
        <w:tc>
          <w:tcPr>
            <w:tcW w:w="1418" w:type="dxa"/>
            <w:vAlign w:val="center"/>
          </w:tcPr>
          <w:p w:rsidR="0065289C" w:rsidRPr="0065289C" w:rsidRDefault="0065289C" w:rsidP="0065289C">
            <w:pPr>
              <w:spacing w:before="120" w:after="120"/>
              <w:jc w:val="center"/>
              <w:rPr>
                <w:rFonts w:ascii="Times New Roman" w:hAnsi="Times New Roman" w:cs="Times New Roman"/>
                <w:b/>
                <w:color w:val="1F497D" w:themeColor="text2"/>
                <w:sz w:val="28"/>
                <w:szCs w:val="28"/>
              </w:rPr>
            </w:pPr>
            <w:r w:rsidRPr="0065289C">
              <w:rPr>
                <w:rFonts w:ascii="Times New Roman" w:hAnsi="Times New Roman" w:cs="Times New Roman"/>
                <w:b/>
                <w:color w:val="1F497D" w:themeColor="text2"/>
                <w:sz w:val="28"/>
                <w:szCs w:val="28"/>
              </w:rPr>
              <w:t>GHI CHÚ</w:t>
            </w: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01</w:t>
            </w:r>
          </w:p>
        </w:tc>
        <w:tc>
          <w:tcPr>
            <w:tcW w:w="3180" w:type="dxa"/>
          </w:tcPr>
          <w:p w:rsidR="0065289C" w:rsidRPr="0065289C" w:rsidRDefault="00852BDD" w:rsidP="0065289C">
            <w:pPr>
              <w:spacing w:before="120" w:after="12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Nguyễn Hồng Dũ</w:t>
            </w:r>
          </w:p>
        </w:tc>
        <w:tc>
          <w:tcPr>
            <w:tcW w:w="2206" w:type="dxa"/>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Trưởng phòng</w:t>
            </w:r>
          </w:p>
        </w:tc>
        <w:tc>
          <w:tcPr>
            <w:tcW w:w="2126" w:type="dxa"/>
          </w:tcPr>
          <w:p w:rsidR="0065289C" w:rsidRPr="0065289C" w:rsidRDefault="00852BDD"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0902.883345</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02</w:t>
            </w:r>
          </w:p>
        </w:tc>
        <w:tc>
          <w:tcPr>
            <w:tcW w:w="3180" w:type="dxa"/>
          </w:tcPr>
          <w:p w:rsidR="0065289C" w:rsidRPr="0065289C" w:rsidRDefault="00852BDD" w:rsidP="0065289C">
            <w:pPr>
              <w:spacing w:before="120" w:after="12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Nguyễn Quốc Tuấn</w:t>
            </w:r>
          </w:p>
        </w:tc>
        <w:tc>
          <w:tcPr>
            <w:tcW w:w="2206" w:type="dxa"/>
          </w:tcPr>
          <w:p w:rsidR="0065289C" w:rsidRPr="0065289C" w:rsidRDefault="00852BDD"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Chuyên viên</w:t>
            </w:r>
          </w:p>
        </w:tc>
        <w:tc>
          <w:tcPr>
            <w:tcW w:w="2126" w:type="dxa"/>
          </w:tcPr>
          <w:p w:rsidR="0065289C" w:rsidRPr="0065289C" w:rsidRDefault="00852BDD"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0919.898.797</w:t>
            </w:r>
          </w:p>
        </w:tc>
        <w:tc>
          <w:tcPr>
            <w:tcW w:w="1418" w:type="dxa"/>
          </w:tcPr>
          <w:p w:rsidR="0065289C" w:rsidRDefault="0065289C" w:rsidP="0065289C">
            <w:pPr>
              <w:spacing w:before="120" w:after="120"/>
              <w:jc w:val="center"/>
              <w:rPr>
                <w:rFonts w:ascii="Times New Roman" w:hAnsi="Times New Roman" w:cs="Times New Roman"/>
                <w:sz w:val="28"/>
                <w:szCs w:val="28"/>
              </w:rPr>
            </w:pPr>
          </w:p>
        </w:tc>
      </w:tr>
      <w:tr w:rsidR="0065289C" w:rsidTr="0065289C">
        <w:tc>
          <w:tcPr>
            <w:tcW w:w="852" w:type="dxa"/>
            <w:vAlign w:val="center"/>
          </w:tcPr>
          <w:p w:rsidR="0065289C" w:rsidRPr="0065289C" w:rsidRDefault="0065289C" w:rsidP="0065289C">
            <w:pPr>
              <w:spacing w:before="120" w:after="120"/>
              <w:jc w:val="center"/>
              <w:rPr>
                <w:rFonts w:ascii="Times New Roman" w:hAnsi="Times New Roman" w:cs="Times New Roman"/>
                <w:color w:val="365F91" w:themeColor="accent1" w:themeShade="BF"/>
                <w:sz w:val="28"/>
                <w:szCs w:val="28"/>
              </w:rPr>
            </w:pPr>
            <w:r w:rsidRPr="0065289C">
              <w:rPr>
                <w:rFonts w:ascii="Times New Roman" w:hAnsi="Times New Roman" w:cs="Times New Roman"/>
                <w:color w:val="365F91" w:themeColor="accent1" w:themeShade="BF"/>
                <w:sz w:val="28"/>
                <w:szCs w:val="28"/>
              </w:rPr>
              <w:t>03</w:t>
            </w:r>
          </w:p>
        </w:tc>
        <w:tc>
          <w:tcPr>
            <w:tcW w:w="3180" w:type="dxa"/>
          </w:tcPr>
          <w:p w:rsidR="0065289C" w:rsidRPr="0065289C" w:rsidRDefault="00852BDD" w:rsidP="0065289C">
            <w:pPr>
              <w:spacing w:before="120" w:after="12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Lê Ngọc Thảo</w:t>
            </w:r>
          </w:p>
        </w:tc>
        <w:tc>
          <w:tcPr>
            <w:tcW w:w="2206" w:type="dxa"/>
          </w:tcPr>
          <w:p w:rsidR="0065289C" w:rsidRPr="0065289C" w:rsidRDefault="00852BDD"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Chuyên viên</w:t>
            </w:r>
          </w:p>
        </w:tc>
        <w:tc>
          <w:tcPr>
            <w:tcW w:w="2126" w:type="dxa"/>
          </w:tcPr>
          <w:p w:rsidR="0065289C" w:rsidRPr="0065289C" w:rsidRDefault="00852BDD" w:rsidP="0065289C">
            <w:pPr>
              <w:spacing w:before="120" w:after="120"/>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0989.42.6667</w:t>
            </w:r>
          </w:p>
        </w:tc>
        <w:tc>
          <w:tcPr>
            <w:tcW w:w="1418" w:type="dxa"/>
          </w:tcPr>
          <w:p w:rsidR="0065289C" w:rsidRDefault="0065289C" w:rsidP="0065289C">
            <w:pPr>
              <w:spacing w:before="120" w:after="120"/>
              <w:jc w:val="center"/>
              <w:rPr>
                <w:rFonts w:ascii="Times New Roman" w:hAnsi="Times New Roman" w:cs="Times New Roman"/>
                <w:sz w:val="28"/>
                <w:szCs w:val="28"/>
              </w:rPr>
            </w:pPr>
          </w:p>
        </w:tc>
      </w:tr>
    </w:tbl>
    <w:p w:rsidR="0065289C" w:rsidRPr="0065289C" w:rsidRDefault="0065289C" w:rsidP="0065289C">
      <w:pPr>
        <w:rPr>
          <w:rFonts w:ascii="Times New Roman" w:hAnsi="Times New Roman" w:cs="Times New Roman"/>
          <w:sz w:val="28"/>
          <w:szCs w:val="28"/>
        </w:rPr>
      </w:pPr>
    </w:p>
    <w:sectPr w:rsidR="0065289C" w:rsidRPr="0065289C" w:rsidSect="005E4BA9">
      <w:footerReference w:type="default" r:id="rId8"/>
      <w:pgSz w:w="11907" w:h="16840" w:code="9"/>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06" w:rsidRDefault="00231906" w:rsidP="00493592">
      <w:pPr>
        <w:spacing w:line="240" w:lineRule="auto"/>
      </w:pPr>
      <w:r>
        <w:separator/>
      </w:r>
    </w:p>
  </w:endnote>
  <w:endnote w:type="continuationSeparator" w:id="0">
    <w:p w:rsidR="00231906" w:rsidRDefault="00231906" w:rsidP="00493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3073"/>
      <w:docPartObj>
        <w:docPartGallery w:val="Page Numbers (Bottom of Page)"/>
        <w:docPartUnique/>
      </w:docPartObj>
    </w:sdtPr>
    <w:sdtEndPr>
      <w:rPr>
        <w:noProof/>
      </w:rPr>
    </w:sdtEndPr>
    <w:sdtContent>
      <w:p w:rsidR="00861C0B" w:rsidRDefault="00861C0B">
        <w:pPr>
          <w:pStyle w:val="Footer"/>
          <w:jc w:val="center"/>
        </w:pPr>
        <w:r>
          <w:fldChar w:fldCharType="begin"/>
        </w:r>
        <w:r>
          <w:instrText xml:space="preserve"> PAGE   \* MERGEFORMAT </w:instrText>
        </w:r>
        <w:r>
          <w:fldChar w:fldCharType="separate"/>
        </w:r>
        <w:r w:rsidR="002A73BA">
          <w:rPr>
            <w:noProof/>
          </w:rPr>
          <w:t>2</w:t>
        </w:r>
        <w:r>
          <w:rPr>
            <w:noProof/>
          </w:rPr>
          <w:fldChar w:fldCharType="end"/>
        </w:r>
      </w:p>
    </w:sdtContent>
  </w:sdt>
  <w:p w:rsidR="00861C0B" w:rsidRDefault="00861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06" w:rsidRDefault="00231906" w:rsidP="00493592">
      <w:pPr>
        <w:spacing w:line="240" w:lineRule="auto"/>
      </w:pPr>
      <w:r>
        <w:separator/>
      </w:r>
    </w:p>
  </w:footnote>
  <w:footnote w:type="continuationSeparator" w:id="0">
    <w:p w:rsidR="00231906" w:rsidRDefault="00231906" w:rsidP="004935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22A9"/>
    <w:multiLevelType w:val="hybridMultilevel"/>
    <w:tmpl w:val="8236B360"/>
    <w:lvl w:ilvl="0" w:tplc="EA905846">
      <w:start w:val="1"/>
      <w:numFmt w:val="decimal"/>
      <w:lvlText w:val="%1."/>
      <w:lvlJc w:val="left"/>
      <w:pPr>
        <w:ind w:left="360" w:hanging="360"/>
      </w:pPr>
      <w:rPr>
        <w:rFonts w:hint="default"/>
        <w:b/>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
    <w:nsid w:val="490347BB"/>
    <w:multiLevelType w:val="hybridMultilevel"/>
    <w:tmpl w:val="ADD2DC04"/>
    <w:lvl w:ilvl="0" w:tplc="7902E436">
      <w:start w:val="1"/>
      <w:numFmt w:val="decimal"/>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
    <w:nsid w:val="54626980"/>
    <w:multiLevelType w:val="hybridMultilevel"/>
    <w:tmpl w:val="F6F0F64E"/>
    <w:lvl w:ilvl="0" w:tplc="C02CC9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266FA"/>
    <w:multiLevelType w:val="hybridMultilevel"/>
    <w:tmpl w:val="FDA89A92"/>
    <w:lvl w:ilvl="0" w:tplc="7EF2940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2717B5"/>
    <w:multiLevelType w:val="hybridMultilevel"/>
    <w:tmpl w:val="689CCA14"/>
    <w:lvl w:ilvl="0" w:tplc="2682C8CA">
      <w:start w:val="1"/>
      <w:numFmt w:val="bullet"/>
      <w:lvlText w:val="-"/>
      <w:lvlJc w:val="left"/>
      <w:pPr>
        <w:ind w:left="-66" w:hanging="360"/>
      </w:pPr>
      <w:rPr>
        <w:rFonts w:ascii="Times New Roman" w:eastAsiaTheme="minorHAnsi"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5">
    <w:nsid w:val="6ED10B31"/>
    <w:multiLevelType w:val="hybridMultilevel"/>
    <w:tmpl w:val="60F88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87"/>
    <w:rsid w:val="00056D03"/>
    <w:rsid w:val="00073EAD"/>
    <w:rsid w:val="000A4CA7"/>
    <w:rsid w:val="00150349"/>
    <w:rsid w:val="00152F08"/>
    <w:rsid w:val="001873CC"/>
    <w:rsid w:val="001A2620"/>
    <w:rsid w:val="001D65DA"/>
    <w:rsid w:val="00221A94"/>
    <w:rsid w:val="00231906"/>
    <w:rsid w:val="00253A6B"/>
    <w:rsid w:val="002A73BA"/>
    <w:rsid w:val="002D37CB"/>
    <w:rsid w:val="002E5063"/>
    <w:rsid w:val="002F1959"/>
    <w:rsid w:val="00300F10"/>
    <w:rsid w:val="00315ED5"/>
    <w:rsid w:val="0032455A"/>
    <w:rsid w:val="00373AC0"/>
    <w:rsid w:val="00395894"/>
    <w:rsid w:val="003C5BF7"/>
    <w:rsid w:val="003E44C2"/>
    <w:rsid w:val="003F3567"/>
    <w:rsid w:val="00446F51"/>
    <w:rsid w:val="00493592"/>
    <w:rsid w:val="004D4B21"/>
    <w:rsid w:val="004E1D4F"/>
    <w:rsid w:val="00545E05"/>
    <w:rsid w:val="00592F17"/>
    <w:rsid w:val="005E4BA9"/>
    <w:rsid w:val="00625172"/>
    <w:rsid w:val="0065289C"/>
    <w:rsid w:val="006C3D33"/>
    <w:rsid w:val="007555F6"/>
    <w:rsid w:val="00756B57"/>
    <w:rsid w:val="00787543"/>
    <w:rsid w:val="007955F6"/>
    <w:rsid w:val="007A70F9"/>
    <w:rsid w:val="007E656F"/>
    <w:rsid w:val="008017BF"/>
    <w:rsid w:val="00852BDD"/>
    <w:rsid w:val="00861C0B"/>
    <w:rsid w:val="00870E87"/>
    <w:rsid w:val="008B0DA5"/>
    <w:rsid w:val="008D1BC4"/>
    <w:rsid w:val="009070E3"/>
    <w:rsid w:val="009201F8"/>
    <w:rsid w:val="0092108B"/>
    <w:rsid w:val="0098281B"/>
    <w:rsid w:val="009C7978"/>
    <w:rsid w:val="009F2DC8"/>
    <w:rsid w:val="00A94C1A"/>
    <w:rsid w:val="00AD2F7E"/>
    <w:rsid w:val="00AD52B0"/>
    <w:rsid w:val="00B04E1E"/>
    <w:rsid w:val="00B677FB"/>
    <w:rsid w:val="00BE4AAA"/>
    <w:rsid w:val="00C3601B"/>
    <w:rsid w:val="00C361CD"/>
    <w:rsid w:val="00CA3E70"/>
    <w:rsid w:val="00CB1256"/>
    <w:rsid w:val="00CC2725"/>
    <w:rsid w:val="00CD7EB1"/>
    <w:rsid w:val="00CF7FEC"/>
    <w:rsid w:val="00D2173E"/>
    <w:rsid w:val="00D23781"/>
    <w:rsid w:val="00D507D5"/>
    <w:rsid w:val="00D57FB1"/>
    <w:rsid w:val="00D67866"/>
    <w:rsid w:val="00DB4986"/>
    <w:rsid w:val="00E26D94"/>
    <w:rsid w:val="00E7127A"/>
    <w:rsid w:val="00EB6A27"/>
    <w:rsid w:val="00EE3056"/>
    <w:rsid w:val="00EE694A"/>
    <w:rsid w:val="00F45AB0"/>
    <w:rsid w:val="00F75A7D"/>
    <w:rsid w:val="00F75B6D"/>
    <w:rsid w:val="00F777B7"/>
    <w:rsid w:val="00F9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B7"/>
    <w:pPr>
      <w:ind w:left="720"/>
      <w:contextualSpacing/>
    </w:pPr>
  </w:style>
  <w:style w:type="paragraph" w:styleId="Header">
    <w:name w:val="header"/>
    <w:basedOn w:val="Normal"/>
    <w:link w:val="HeaderChar"/>
    <w:uiPriority w:val="99"/>
    <w:unhideWhenUsed/>
    <w:rsid w:val="00493592"/>
    <w:pPr>
      <w:tabs>
        <w:tab w:val="center" w:pos="4680"/>
        <w:tab w:val="right" w:pos="9360"/>
      </w:tabs>
      <w:spacing w:line="240" w:lineRule="auto"/>
    </w:pPr>
  </w:style>
  <w:style w:type="character" w:customStyle="1" w:styleId="HeaderChar">
    <w:name w:val="Header Char"/>
    <w:basedOn w:val="DefaultParagraphFont"/>
    <w:link w:val="Header"/>
    <w:uiPriority w:val="99"/>
    <w:rsid w:val="00493592"/>
  </w:style>
  <w:style w:type="paragraph" w:styleId="Footer">
    <w:name w:val="footer"/>
    <w:basedOn w:val="Normal"/>
    <w:link w:val="FooterChar"/>
    <w:uiPriority w:val="99"/>
    <w:unhideWhenUsed/>
    <w:rsid w:val="00493592"/>
    <w:pPr>
      <w:tabs>
        <w:tab w:val="center" w:pos="4680"/>
        <w:tab w:val="right" w:pos="9360"/>
      </w:tabs>
      <w:spacing w:line="240" w:lineRule="auto"/>
    </w:pPr>
  </w:style>
  <w:style w:type="character" w:customStyle="1" w:styleId="FooterChar">
    <w:name w:val="Footer Char"/>
    <w:basedOn w:val="DefaultParagraphFont"/>
    <w:link w:val="Footer"/>
    <w:uiPriority w:val="99"/>
    <w:rsid w:val="00493592"/>
  </w:style>
  <w:style w:type="table" w:styleId="TableGrid">
    <w:name w:val="Table Grid"/>
    <w:basedOn w:val="TableNormal"/>
    <w:uiPriority w:val="59"/>
    <w:rsid w:val="000A4C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4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A9"/>
    <w:rPr>
      <w:rFonts w:ascii="Tahoma" w:hAnsi="Tahoma" w:cs="Tahoma"/>
      <w:sz w:val="16"/>
      <w:szCs w:val="16"/>
    </w:rPr>
  </w:style>
  <w:style w:type="character" w:styleId="Strong">
    <w:name w:val="Strong"/>
    <w:qFormat/>
    <w:rsid w:val="00D67866"/>
    <w:rPr>
      <w:b/>
      <w:bCs/>
    </w:rPr>
  </w:style>
  <w:style w:type="paragraph" w:styleId="NormalWeb">
    <w:name w:val="Normal (Web)"/>
    <w:basedOn w:val="Normal"/>
    <w:uiPriority w:val="99"/>
    <w:unhideWhenUsed/>
    <w:rsid w:val="00852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52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B7"/>
    <w:pPr>
      <w:ind w:left="720"/>
      <w:contextualSpacing/>
    </w:pPr>
  </w:style>
  <w:style w:type="paragraph" w:styleId="Header">
    <w:name w:val="header"/>
    <w:basedOn w:val="Normal"/>
    <w:link w:val="HeaderChar"/>
    <w:uiPriority w:val="99"/>
    <w:unhideWhenUsed/>
    <w:rsid w:val="00493592"/>
    <w:pPr>
      <w:tabs>
        <w:tab w:val="center" w:pos="4680"/>
        <w:tab w:val="right" w:pos="9360"/>
      </w:tabs>
      <w:spacing w:line="240" w:lineRule="auto"/>
    </w:pPr>
  </w:style>
  <w:style w:type="character" w:customStyle="1" w:styleId="HeaderChar">
    <w:name w:val="Header Char"/>
    <w:basedOn w:val="DefaultParagraphFont"/>
    <w:link w:val="Header"/>
    <w:uiPriority w:val="99"/>
    <w:rsid w:val="00493592"/>
  </w:style>
  <w:style w:type="paragraph" w:styleId="Footer">
    <w:name w:val="footer"/>
    <w:basedOn w:val="Normal"/>
    <w:link w:val="FooterChar"/>
    <w:uiPriority w:val="99"/>
    <w:unhideWhenUsed/>
    <w:rsid w:val="00493592"/>
    <w:pPr>
      <w:tabs>
        <w:tab w:val="center" w:pos="4680"/>
        <w:tab w:val="right" w:pos="9360"/>
      </w:tabs>
      <w:spacing w:line="240" w:lineRule="auto"/>
    </w:pPr>
  </w:style>
  <w:style w:type="character" w:customStyle="1" w:styleId="FooterChar">
    <w:name w:val="Footer Char"/>
    <w:basedOn w:val="DefaultParagraphFont"/>
    <w:link w:val="Footer"/>
    <w:uiPriority w:val="99"/>
    <w:rsid w:val="00493592"/>
  </w:style>
  <w:style w:type="table" w:styleId="TableGrid">
    <w:name w:val="Table Grid"/>
    <w:basedOn w:val="TableNormal"/>
    <w:uiPriority w:val="59"/>
    <w:rsid w:val="000A4C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4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A9"/>
    <w:rPr>
      <w:rFonts w:ascii="Tahoma" w:hAnsi="Tahoma" w:cs="Tahoma"/>
      <w:sz w:val="16"/>
      <w:szCs w:val="16"/>
    </w:rPr>
  </w:style>
  <w:style w:type="character" w:styleId="Strong">
    <w:name w:val="Strong"/>
    <w:qFormat/>
    <w:rsid w:val="00D67866"/>
    <w:rPr>
      <w:b/>
      <w:bCs/>
    </w:rPr>
  </w:style>
  <w:style w:type="paragraph" w:styleId="NormalWeb">
    <w:name w:val="Normal (Web)"/>
    <w:basedOn w:val="Normal"/>
    <w:uiPriority w:val="99"/>
    <w:unhideWhenUsed/>
    <w:rsid w:val="00852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52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2019-12-31T12:11:00Z</cp:lastPrinted>
  <dcterms:created xsi:type="dcterms:W3CDTF">2020-03-18T12:17:00Z</dcterms:created>
  <dcterms:modified xsi:type="dcterms:W3CDTF">2020-03-18T12:17:00Z</dcterms:modified>
</cp:coreProperties>
</file>