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C62A07" w:rsidRPr="00A64D85" w:rsidTr="00EA3572">
        <w:trPr>
          <w:trHeight w:val="1275"/>
        </w:trPr>
        <w:tc>
          <w:tcPr>
            <w:tcW w:w="3227" w:type="dxa"/>
          </w:tcPr>
          <w:p w:rsidR="000C26F7" w:rsidRPr="00A64D85" w:rsidRDefault="00121C9D" w:rsidP="00EA3572">
            <w:pPr>
              <w:ind w:firstLine="0"/>
              <w:jc w:val="center"/>
              <w:rPr>
                <w:sz w:val="26"/>
                <w:szCs w:val="26"/>
              </w:rPr>
            </w:pPr>
            <w:r w:rsidRPr="00A64D85">
              <w:rPr>
                <w:sz w:val="26"/>
                <w:szCs w:val="26"/>
              </w:rPr>
              <w:t>UBND TP.TRÀ VINH</w:t>
            </w:r>
          </w:p>
          <w:p w:rsidR="00121C9D" w:rsidRPr="00A64D85" w:rsidRDefault="009B662A" w:rsidP="00EA3572">
            <w:pPr>
              <w:ind w:firstLine="0"/>
              <w:jc w:val="center"/>
              <w:rPr>
                <w:b/>
                <w:sz w:val="26"/>
                <w:szCs w:val="26"/>
              </w:rPr>
            </w:pPr>
            <w:r>
              <w:rPr>
                <w:b/>
                <w:sz w:val="26"/>
                <w:szCs w:val="26"/>
              </w:rPr>
              <w:t>HĐ</w:t>
            </w:r>
            <w:r w:rsidR="00121C9D" w:rsidRPr="00A64D85">
              <w:rPr>
                <w:b/>
                <w:sz w:val="26"/>
                <w:szCs w:val="26"/>
              </w:rPr>
              <w:t>PH.PBGDPL</w:t>
            </w:r>
          </w:p>
          <w:p w:rsidR="00EA3572" w:rsidRPr="00A64D85" w:rsidRDefault="00EA3572" w:rsidP="00EA3572">
            <w:pPr>
              <w:ind w:firstLine="0"/>
              <w:jc w:val="center"/>
              <w:rPr>
                <w:sz w:val="26"/>
                <w:szCs w:val="26"/>
              </w:rPr>
            </w:pPr>
            <w:r w:rsidRPr="00A64D85">
              <w:rPr>
                <w:noProof/>
                <w:sz w:val="26"/>
                <w:szCs w:val="26"/>
              </w:rPr>
              <mc:AlternateContent>
                <mc:Choice Requires="wps">
                  <w:drawing>
                    <wp:anchor distT="0" distB="0" distL="114300" distR="114300" simplePos="0" relativeHeight="251659264" behindDoc="0" locked="0" layoutInCell="1" allowOverlap="1" wp14:anchorId="175C00B6" wp14:editId="3F940847">
                      <wp:simplePos x="0" y="0"/>
                      <wp:positionH relativeFrom="column">
                        <wp:posOffset>471805</wp:posOffset>
                      </wp:positionH>
                      <wp:positionV relativeFrom="paragraph">
                        <wp:posOffset>8255</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15pt,.65pt" to="10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" strokecolor="black [3040]"/>
                  </w:pict>
                </mc:Fallback>
              </mc:AlternateContent>
            </w:r>
          </w:p>
          <w:p w:rsidR="00C62A07" w:rsidRPr="00A64D85" w:rsidRDefault="00C62A07" w:rsidP="00072FBF">
            <w:pPr>
              <w:ind w:firstLine="0"/>
              <w:jc w:val="center"/>
              <w:rPr>
                <w:sz w:val="26"/>
                <w:szCs w:val="26"/>
              </w:rPr>
            </w:pPr>
            <w:r w:rsidRPr="00A64D85">
              <w:rPr>
                <w:sz w:val="26"/>
                <w:szCs w:val="26"/>
              </w:rPr>
              <w:t>Số</w:t>
            </w:r>
            <w:r w:rsidR="00E41874" w:rsidRPr="00A64D85">
              <w:rPr>
                <w:sz w:val="26"/>
                <w:szCs w:val="26"/>
              </w:rPr>
              <w:t>:</w:t>
            </w:r>
            <w:r w:rsidR="000C26F7" w:rsidRPr="00A64D85">
              <w:rPr>
                <w:sz w:val="26"/>
                <w:szCs w:val="26"/>
              </w:rPr>
              <w:t xml:space="preserve"> </w:t>
            </w:r>
            <w:r w:rsidR="00E31614">
              <w:rPr>
                <w:sz w:val="26"/>
                <w:szCs w:val="26"/>
              </w:rPr>
              <w:t>136</w:t>
            </w:r>
            <w:bookmarkStart w:id="0" w:name="_GoBack"/>
            <w:bookmarkEnd w:id="0"/>
            <w:r w:rsidRPr="00A64D85">
              <w:rPr>
                <w:sz w:val="26"/>
                <w:szCs w:val="26"/>
              </w:rPr>
              <w:t>/BC-</w:t>
            </w:r>
            <w:r w:rsidR="00072FBF" w:rsidRPr="00A64D85">
              <w:rPr>
                <w:sz w:val="26"/>
                <w:szCs w:val="26"/>
              </w:rPr>
              <w:t>HĐPH</w:t>
            </w:r>
          </w:p>
        </w:tc>
        <w:tc>
          <w:tcPr>
            <w:tcW w:w="6061" w:type="dxa"/>
          </w:tcPr>
          <w:p w:rsidR="00EA3572" w:rsidRPr="00A64D85" w:rsidRDefault="00EA3572" w:rsidP="00EA3572">
            <w:pPr>
              <w:ind w:firstLine="0"/>
              <w:jc w:val="center"/>
              <w:rPr>
                <w:b/>
                <w:sz w:val="26"/>
                <w:szCs w:val="26"/>
              </w:rPr>
            </w:pPr>
            <w:r w:rsidRPr="00A64D85">
              <w:rPr>
                <w:b/>
                <w:sz w:val="26"/>
                <w:szCs w:val="26"/>
              </w:rPr>
              <w:t>CỘNG HÒA XÃ HỘI CHỦ NGHĨA VIỆT NAM</w:t>
            </w:r>
          </w:p>
          <w:p w:rsidR="00EA3572" w:rsidRPr="00A64D85" w:rsidRDefault="00EA3572" w:rsidP="00EA3572">
            <w:pPr>
              <w:ind w:firstLine="0"/>
              <w:jc w:val="center"/>
              <w:rPr>
                <w:b/>
                <w:sz w:val="26"/>
                <w:szCs w:val="26"/>
              </w:rPr>
            </w:pPr>
            <w:r w:rsidRPr="00A64D85">
              <w:rPr>
                <w:b/>
                <w:sz w:val="26"/>
                <w:szCs w:val="26"/>
              </w:rPr>
              <w:t>Độc lập - Tự do - Hạnh phúc</w:t>
            </w:r>
          </w:p>
          <w:p w:rsidR="00EA3572" w:rsidRPr="00A64D85" w:rsidRDefault="00EA3572" w:rsidP="00EA3572">
            <w:pPr>
              <w:ind w:firstLine="0"/>
              <w:jc w:val="center"/>
              <w:rPr>
                <w:b/>
                <w:sz w:val="26"/>
                <w:szCs w:val="26"/>
              </w:rPr>
            </w:pPr>
            <w:r w:rsidRPr="00A64D85">
              <w:rPr>
                <w:b/>
                <w:noProof/>
                <w:sz w:val="26"/>
                <w:szCs w:val="26"/>
              </w:rPr>
              <mc:AlternateContent>
                <mc:Choice Requires="wps">
                  <w:drawing>
                    <wp:anchor distT="0" distB="0" distL="114300" distR="114300" simplePos="0" relativeHeight="251660288" behindDoc="0" locked="0" layoutInCell="1" allowOverlap="1" wp14:anchorId="1DAD1534" wp14:editId="141338B2">
                      <wp:simplePos x="0" y="0"/>
                      <wp:positionH relativeFrom="column">
                        <wp:posOffset>899160</wp:posOffset>
                      </wp:positionH>
                      <wp:positionV relativeFrom="paragraph">
                        <wp:posOffset>17780</wp:posOffset>
                      </wp:positionV>
                      <wp:extent cx="1895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pt,1.4pt" to="22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" strokecolor="black [3040]"/>
                  </w:pict>
                </mc:Fallback>
              </mc:AlternateContent>
            </w:r>
          </w:p>
          <w:p w:rsidR="00C62A07" w:rsidRPr="00A64D85" w:rsidRDefault="00EA3572" w:rsidP="00454C00">
            <w:pPr>
              <w:ind w:firstLine="0"/>
              <w:jc w:val="center"/>
              <w:rPr>
                <w:i/>
                <w:sz w:val="26"/>
                <w:szCs w:val="26"/>
              </w:rPr>
            </w:pPr>
            <w:r w:rsidRPr="00A64D85">
              <w:rPr>
                <w:i/>
                <w:sz w:val="26"/>
                <w:szCs w:val="26"/>
              </w:rPr>
              <w:t xml:space="preserve">TP. Trà Vinh, ngày </w:t>
            </w:r>
            <w:r w:rsidR="006C1C98" w:rsidRPr="00A64D85">
              <w:rPr>
                <w:i/>
                <w:sz w:val="26"/>
                <w:szCs w:val="26"/>
              </w:rPr>
              <w:t xml:space="preserve"> </w:t>
            </w:r>
            <w:r w:rsidR="00454C00">
              <w:rPr>
                <w:i/>
                <w:sz w:val="26"/>
                <w:szCs w:val="26"/>
              </w:rPr>
              <w:t>19</w:t>
            </w:r>
            <w:r w:rsidR="006C1C98" w:rsidRPr="00A64D85">
              <w:rPr>
                <w:i/>
                <w:sz w:val="26"/>
                <w:szCs w:val="26"/>
              </w:rPr>
              <w:t xml:space="preserve"> </w:t>
            </w:r>
            <w:r w:rsidRPr="00A64D85">
              <w:rPr>
                <w:i/>
                <w:sz w:val="26"/>
                <w:szCs w:val="26"/>
              </w:rPr>
              <w:t xml:space="preserve"> tháng  </w:t>
            </w:r>
            <w:r w:rsidR="00454C00">
              <w:rPr>
                <w:i/>
                <w:sz w:val="26"/>
                <w:szCs w:val="26"/>
              </w:rPr>
              <w:t>11</w:t>
            </w:r>
            <w:r w:rsidR="006C1C98" w:rsidRPr="00A64D85">
              <w:rPr>
                <w:i/>
                <w:sz w:val="26"/>
                <w:szCs w:val="26"/>
              </w:rPr>
              <w:t xml:space="preserve"> </w:t>
            </w:r>
            <w:r w:rsidRPr="00A64D85">
              <w:rPr>
                <w:i/>
                <w:sz w:val="26"/>
                <w:szCs w:val="26"/>
              </w:rPr>
              <w:t xml:space="preserve"> năm 20</w:t>
            </w:r>
            <w:r w:rsidR="006C1C98" w:rsidRPr="00A64D85">
              <w:rPr>
                <w:i/>
                <w:sz w:val="26"/>
                <w:szCs w:val="26"/>
              </w:rPr>
              <w:t>2</w:t>
            </w:r>
            <w:r w:rsidR="00072FBF" w:rsidRPr="00A64D85">
              <w:rPr>
                <w:i/>
                <w:sz w:val="26"/>
                <w:szCs w:val="26"/>
              </w:rPr>
              <w:t>1</w:t>
            </w:r>
          </w:p>
        </w:tc>
      </w:tr>
    </w:tbl>
    <w:p w:rsidR="00EA3572" w:rsidRPr="00A64D85" w:rsidRDefault="00EA3572" w:rsidP="00EA3572">
      <w:pPr>
        <w:jc w:val="center"/>
      </w:pPr>
    </w:p>
    <w:p w:rsidR="00EA3572" w:rsidRPr="00A64D85" w:rsidRDefault="00EA3572" w:rsidP="00EA3572">
      <w:pPr>
        <w:jc w:val="center"/>
        <w:rPr>
          <w:b/>
        </w:rPr>
      </w:pPr>
      <w:r w:rsidRPr="00A64D85">
        <w:rPr>
          <w:b/>
        </w:rPr>
        <w:t>BÁO CÁO</w:t>
      </w:r>
    </w:p>
    <w:p w:rsidR="00EA3572" w:rsidRPr="00A64D85" w:rsidRDefault="00EA3572" w:rsidP="00EA3572">
      <w:pPr>
        <w:jc w:val="center"/>
        <w:rPr>
          <w:b/>
        </w:rPr>
      </w:pPr>
      <w:r w:rsidRPr="00A64D85">
        <w:rPr>
          <w:b/>
        </w:rPr>
        <w:t>Kết quả công tác phổ biến, giáo dục pháp luậ</w:t>
      </w:r>
      <w:r w:rsidR="000D5E60" w:rsidRPr="00A64D85">
        <w:rPr>
          <w:b/>
        </w:rPr>
        <w:t>t;</w:t>
      </w:r>
      <w:r w:rsidRPr="00A64D85">
        <w:rPr>
          <w:b/>
        </w:rPr>
        <w:t xml:space="preserve"> hòa giải ở cơ sở</w:t>
      </w:r>
      <w:r w:rsidR="000D5E60" w:rsidRPr="00A64D85">
        <w:rPr>
          <w:b/>
        </w:rPr>
        <w:t>;</w:t>
      </w:r>
    </w:p>
    <w:p w:rsidR="00EA3572" w:rsidRPr="00A64D85" w:rsidRDefault="00EA3572" w:rsidP="00EA3572">
      <w:pPr>
        <w:jc w:val="center"/>
        <w:rPr>
          <w:b/>
        </w:rPr>
      </w:pPr>
      <w:r w:rsidRPr="00A64D85">
        <w:rPr>
          <w:b/>
        </w:rPr>
        <w:t xml:space="preserve">xây dựng cấp xã đạt chuẩn tiếp cận pháp luật </w:t>
      </w:r>
      <w:r w:rsidR="00072FBF" w:rsidRPr="00A64D85">
        <w:rPr>
          <w:b/>
        </w:rPr>
        <w:t>năm 2021</w:t>
      </w:r>
    </w:p>
    <w:p w:rsidR="000D5E60" w:rsidRPr="00A64D85" w:rsidRDefault="000D5E60" w:rsidP="00EA3572">
      <w:pPr>
        <w:jc w:val="center"/>
        <w:rPr>
          <w:b/>
        </w:rPr>
      </w:pPr>
      <w:r w:rsidRPr="00A64D85">
        <w:rPr>
          <w:noProof/>
        </w:rPr>
        <mc:AlternateContent>
          <mc:Choice Requires="wps">
            <w:drawing>
              <wp:anchor distT="0" distB="0" distL="114300" distR="114300" simplePos="0" relativeHeight="251661312" behindDoc="0" locked="0" layoutInCell="1" allowOverlap="1" wp14:anchorId="60CD0C28" wp14:editId="3558417C">
                <wp:simplePos x="0" y="0"/>
                <wp:positionH relativeFrom="column">
                  <wp:posOffset>2453640</wp:posOffset>
                </wp:positionH>
                <wp:positionV relativeFrom="paragraph">
                  <wp:posOffset>6350</wp:posOffset>
                </wp:positionV>
                <wp:extent cx="1247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5pt" to="29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" strokecolor="black [3040]"/>
            </w:pict>
          </mc:Fallback>
        </mc:AlternateContent>
      </w:r>
    </w:p>
    <w:p w:rsidR="009C3781" w:rsidRPr="00AE2F0E" w:rsidRDefault="00EA3572" w:rsidP="00086968">
      <w:pPr>
        <w:rPr>
          <w:rFonts w:cs="Times New Roman"/>
          <w:szCs w:val="28"/>
        </w:rPr>
      </w:pPr>
      <w:r w:rsidRPr="00AE2F0E">
        <w:rPr>
          <w:rFonts w:cs="Times New Roman"/>
          <w:szCs w:val="28"/>
        </w:rPr>
        <w:t xml:space="preserve">Thực hiện </w:t>
      </w:r>
      <w:r w:rsidR="00072FBF" w:rsidRPr="00AE2F0E">
        <w:rPr>
          <w:rFonts w:cs="Times New Roman"/>
          <w:szCs w:val="28"/>
        </w:rPr>
        <w:t>Quyết định số 369/QĐ-UBND ngày 27/01/2021 của UBND thành phố về việc ban hành Kế hoạch công tác phổ biến, giáo dục pháp luật; hòa giải ở cơ sở; xây dựng xã, phường đạt chuẩn tiếp cận pháp luật năm 2021 trên địa bàn thành phố</w:t>
      </w:r>
      <w:r w:rsidRPr="00AE2F0E">
        <w:rPr>
          <w:rFonts w:cs="Times New Roman"/>
          <w:szCs w:val="28"/>
        </w:rPr>
        <w:t xml:space="preserve">. </w:t>
      </w:r>
      <w:r w:rsidR="00072FBF" w:rsidRPr="00AE2F0E">
        <w:rPr>
          <w:rFonts w:cs="Times New Roman"/>
          <w:szCs w:val="28"/>
        </w:rPr>
        <w:t>Hội đồng phối hợp phổ biến giáo dục pháp luật (HĐ.PHPBGDPL) thành phố</w:t>
      </w:r>
      <w:r w:rsidR="000C26F7" w:rsidRPr="00AE2F0E">
        <w:rPr>
          <w:rFonts w:cs="Times New Roman"/>
          <w:szCs w:val="28"/>
        </w:rPr>
        <w:t xml:space="preserve"> báo cáo kết quả thực hiện như sau</w:t>
      </w:r>
      <w:r w:rsidRPr="00AE2F0E">
        <w:rPr>
          <w:rFonts w:cs="Times New Roman"/>
          <w:szCs w:val="28"/>
        </w:rPr>
        <w:t>:</w:t>
      </w:r>
    </w:p>
    <w:p w:rsidR="00EA3572" w:rsidRPr="00AE2F0E" w:rsidRDefault="00EA3572" w:rsidP="00086968">
      <w:pPr>
        <w:rPr>
          <w:rFonts w:cs="Times New Roman"/>
          <w:b/>
          <w:szCs w:val="28"/>
        </w:rPr>
      </w:pPr>
      <w:r w:rsidRPr="00AE2F0E">
        <w:rPr>
          <w:rFonts w:cs="Times New Roman"/>
          <w:b/>
          <w:szCs w:val="28"/>
        </w:rPr>
        <w:t>I. KHÁI QUÁT CHUNG VỀ ĐẶC ĐIỂM, TÌNH HÌNH</w:t>
      </w:r>
    </w:p>
    <w:p w:rsidR="00EA3572" w:rsidRPr="00AE2F0E" w:rsidRDefault="00EA3572" w:rsidP="00086968">
      <w:pPr>
        <w:rPr>
          <w:rFonts w:cs="Times New Roman"/>
          <w:szCs w:val="28"/>
        </w:rPr>
      </w:pPr>
      <w:r w:rsidRPr="00AE2F0E">
        <w:rPr>
          <w:rFonts w:cs="Times New Roman"/>
          <w:szCs w:val="28"/>
        </w:rPr>
        <w:t>Thành phố Trà Vinh là trung tâm</w:t>
      </w:r>
      <w:r w:rsidR="00372DEB" w:rsidRPr="00AE2F0E">
        <w:rPr>
          <w:rFonts w:cs="Times New Roman"/>
          <w:szCs w:val="28"/>
        </w:rPr>
        <w:t xml:space="preserve"> tỉnh l</w:t>
      </w:r>
      <w:r w:rsidR="001C45E0" w:rsidRPr="00AE2F0E">
        <w:rPr>
          <w:rFonts w:cs="Times New Roman"/>
          <w:szCs w:val="28"/>
        </w:rPr>
        <w:t>ỵ</w:t>
      </w:r>
      <w:r w:rsidRPr="00AE2F0E">
        <w:rPr>
          <w:rFonts w:cs="Times New Roman"/>
          <w:szCs w:val="28"/>
        </w:rPr>
        <w:t xml:space="preserve"> của tỉnh có diện tích tự nhiên là 68,03 km2, với 10 đơn vị hành chính trực thuộc gồm 09 phường và xã Long Đức. Nằm ở phía Nam sông Tiền, phía Bắc giáp sông Cổ Chiên của tỉnh Bến Tre, phía Tây giáp huyện Càng Long, phía Nam và Đông giáp huyện Châu Thành với nhiều cơ quan Đảng, chính quyền, các Sở, Ban, ngành tỉnh và thành phố đóng trên địa bàn. Là nơi giao lưu kinh tế giữa các huyện trong tỉnh và các tỉnh lân cận; với nhiều doanh nghiệp, công ty, kể cả công ty có vốn đầu tư nước ngoài và công ty 100% vốn nước ngoài; thành phần kinh tế chủ yếu là sản xuất công nghiệp, tiểu thủ công nghiệp, kinh doanh thương mại, dịch vụ và mua bán nhỏ.</w:t>
      </w:r>
    </w:p>
    <w:p w:rsidR="00EA3572" w:rsidRPr="00AE2F0E" w:rsidRDefault="00EA3572" w:rsidP="00086968">
      <w:pPr>
        <w:rPr>
          <w:rFonts w:cs="Times New Roman"/>
          <w:szCs w:val="28"/>
        </w:rPr>
      </w:pPr>
      <w:r w:rsidRPr="00AE2F0E">
        <w:rPr>
          <w:rFonts w:cs="Times New Roman"/>
          <w:szCs w:val="28"/>
        </w:rPr>
        <w:t>Hiện nay, kinh tế của thành phố Trà Vinh đang trên đà phát triển, nhiều dự án, công trình đã và đang triển khai thực hiện, cơ sở hạ tầng từng bước đi vào hoàn thiện, bộ mặt thành phố ngày càng thay đổi, đời sống của Nhân dân từng bước được nâng lên; tình hình an ninh chính trị được giữ vững ổn định, nhiệm vụ quốc phòng, an ninh địa phương hoàn thành tốt…Tuy nhiên, cùng với sự phát triển của kinh tế thì tình hình tội phạm và tệ nạn xã hội từng lúc, từng nơi còn xảy ra, nhất là tội phạm trộm cắp tài sản, cướp giật tài sản, cờ bạc trá hình thông qua trò chơi điện tử game bắn cá, mua bán ma túy, tình hình sử dụng trái phép chất ma túy, hoạt động băng nhóm, đòi nợ thuê, cho vay nặng lãi…còn diễn biến phức tạp. Do đó công tác phổ biến, giáo dục pháp luật trên địa bàn thành phố Trà Vinh là một nhiệm vụ vô cùng quan trọng, không chỉ góp phần bảo đảm cho mọi tổ chức, cá nhân đều có quyền và được tạo điều kiện thuận lợi để tiếp cận thông tin về pháp luật, qua đó nâng cao hiểu biết pháp luật, ý thức tuân thủ và chấp hành pháp luật từ đó xây dựng ý thức “Sống, làm việc theo Hiến pháp và pháp luật”.</w:t>
      </w:r>
    </w:p>
    <w:p w:rsidR="00630F4A" w:rsidRPr="00AE2F0E" w:rsidRDefault="00630F4A" w:rsidP="00086968">
      <w:pPr>
        <w:rPr>
          <w:rFonts w:cs="Times New Roman"/>
          <w:b/>
          <w:szCs w:val="28"/>
        </w:rPr>
      </w:pPr>
      <w:r w:rsidRPr="00AE2F0E">
        <w:rPr>
          <w:rFonts w:cs="Times New Roman"/>
          <w:b/>
          <w:szCs w:val="28"/>
        </w:rPr>
        <w:lastRenderedPageBreak/>
        <w:t>II. NHỮNG KẾT QUẢ ĐẠT ĐƯỢC VỀ CÔNG TÁC PHỔ BIẾN, GIÁO DỤC PHÁP LUẬT (PBGDPL), HÒA GIẢI Ở CƠ SỞ (HGCS), XÂY DỰNG CẤP XÃ ĐẠT CHUẨN TIẾP CẬN PHÁP LUẬT:</w:t>
      </w:r>
    </w:p>
    <w:p w:rsidR="00630F4A" w:rsidRPr="00AE2F0E" w:rsidRDefault="00E37B85" w:rsidP="00086968">
      <w:pPr>
        <w:rPr>
          <w:rFonts w:cs="Times New Roman"/>
          <w:b/>
          <w:szCs w:val="28"/>
        </w:rPr>
      </w:pPr>
      <w:r w:rsidRPr="00AE2F0E">
        <w:rPr>
          <w:rFonts w:cs="Times New Roman"/>
          <w:b/>
          <w:szCs w:val="28"/>
        </w:rPr>
        <w:t>1</w:t>
      </w:r>
      <w:r w:rsidR="00630F4A" w:rsidRPr="00AE2F0E">
        <w:rPr>
          <w:rFonts w:cs="Times New Roman"/>
          <w:b/>
          <w:szCs w:val="28"/>
        </w:rPr>
        <w:t>. Củng cố, kiện toàn, nâng cao chất lượng</w:t>
      </w:r>
      <w:r w:rsidR="00454C00" w:rsidRPr="00AE2F0E">
        <w:rPr>
          <w:rFonts w:cs="Times New Roman"/>
          <w:b/>
          <w:szCs w:val="28"/>
        </w:rPr>
        <w:t xml:space="preserve"> Hội đồng PH.PBGDDPL và</w:t>
      </w:r>
      <w:r w:rsidR="00630F4A" w:rsidRPr="00AE2F0E">
        <w:rPr>
          <w:rFonts w:cs="Times New Roman"/>
          <w:b/>
          <w:szCs w:val="28"/>
        </w:rPr>
        <w:t xml:space="preserve"> đội ngũ báo cáo viên pháp luật, tuyên truyền viên pháp luật</w:t>
      </w:r>
    </w:p>
    <w:p w:rsidR="00454C00" w:rsidRPr="00AE2F0E" w:rsidRDefault="00454C00" w:rsidP="00086968">
      <w:pPr>
        <w:rPr>
          <w:rFonts w:cs="Times New Roman"/>
          <w:szCs w:val="28"/>
        </w:rPr>
      </w:pPr>
      <w:r w:rsidRPr="00AE2F0E">
        <w:rPr>
          <w:rFonts w:cs="Times New Roman"/>
          <w:szCs w:val="28"/>
        </w:rPr>
        <w:t>- Thực hiện Quyết định số 21/2021/QĐ-TTg ngày 21/6/2021 của Thủ tướng Chính phủ quy định về thành phần và nhiệm vụ, quyền hạn của Hội đồng phối hợp phổ biến, giáo dục pháp luật. Thường trực Hội đồng PBGDPL thành phố đã kịp thời tham mưu UBND thành phố ban hành Quyết định số 5304/QĐ-UBND ngày 09/8/2021 về việc kiện toàn Hội đồng phối hợp phổ biến, giáo dục pháp luật thành phố Trà Vinh gồm 40 thành viên; Chủ tịch UBND thành phố là Chủ tịch Hội đồng, Trưởng Phòng Tư pháp thành phố là Phó Chủ tịch Thường trực Hội đồng</w:t>
      </w:r>
      <w:r w:rsidR="002F1082" w:rsidRPr="00AE2F0E">
        <w:rPr>
          <w:rFonts w:cs="Times New Roman"/>
          <w:szCs w:val="28"/>
        </w:rPr>
        <w:t>, Lãnh đạo Ủy ban mặt trận Tổ quốc Việt Nam thành phố làm Phó Chủ tịch Hội đồng</w:t>
      </w:r>
      <w:r w:rsidRPr="00AE2F0E">
        <w:rPr>
          <w:rFonts w:cs="Times New Roman"/>
          <w:szCs w:val="28"/>
        </w:rPr>
        <w:t xml:space="preserve"> và thành viên là các Ban, ngành, đoàn thể thành phố và Chủ tịch UBND phường, xã thành phố.</w:t>
      </w:r>
      <w:r w:rsidR="009030F8" w:rsidRPr="00AE2F0E">
        <w:rPr>
          <w:rFonts w:cs="Times New Roman"/>
          <w:szCs w:val="28"/>
        </w:rPr>
        <w:t xml:space="preserve"> Đồng thời ban hành Quyết định số 51/QĐ-HĐPH ngày 01/4/2021 của Hội đồng PH.PBGDPL thành phố về ban hành Kế hoạch hoạt động của Hội đồng phối hợp phổ biến giáo dục pháp luật thành phố năm 2021 trong đó có phân công cụ thể trách nhiệm của từng thành viên Hội đồng.</w:t>
      </w:r>
    </w:p>
    <w:p w:rsidR="008D5978" w:rsidRPr="00AE2F0E" w:rsidRDefault="008D5978" w:rsidP="009030F8">
      <w:pPr>
        <w:rPr>
          <w:rFonts w:cs="Times New Roman"/>
          <w:szCs w:val="28"/>
        </w:rPr>
      </w:pPr>
      <w:r w:rsidRPr="00AE2F0E">
        <w:rPr>
          <w:rFonts w:cs="Times New Roman"/>
          <w:szCs w:val="28"/>
        </w:rPr>
        <w:t>- Nhằm củng cố, kiện toàn Hội đồng phối hợp PBGDPL và đội ngũ báo cáo viên, tuyên truyền viên theo Quy định tại Thông tư số 10/2016/TT-BTP ngày 22/7/2016 của Bộ Tư pháp quy định về báo cáo viên pháp luật, tuyên truyền viên pháp luật; Báo cáo viên pháp luật thành phố hiện nay gồm 37 báo cáo viên được công nhận theo Quyết định số 1624/QĐ-UBND ngày 27/4/2020; Quyết định số 2690/QĐ-UBND ngày 03/8/2020 và Quyết định số 746/QĐ-UBND ngày 04/3/2021 của Chủ tịch UBND thành phố, trong đó đảm bảo mỗi cơ quan chuyên môn thuộc UBND thành phố phải có ít nhất 01 Báo cáo viên phụ trách chuyên ngành. Bên cạnh đó, Chủ tịch UBND thành phố đã chỉ đạo Chủ tịch UBND phường, xã công nhận tuyên truyền viên pháp luật với số lượng hiện nay là 1</w:t>
      </w:r>
      <w:r w:rsidR="00AA0F5E" w:rsidRPr="00AE2F0E">
        <w:rPr>
          <w:rFonts w:cs="Times New Roman"/>
          <w:szCs w:val="28"/>
        </w:rPr>
        <w:t>3</w:t>
      </w:r>
      <w:r w:rsidR="009030F8" w:rsidRPr="00AE2F0E">
        <w:rPr>
          <w:rFonts w:cs="Times New Roman"/>
          <w:szCs w:val="28"/>
        </w:rPr>
        <w:t>7</w:t>
      </w:r>
      <w:r w:rsidRPr="00AE2F0E">
        <w:rPr>
          <w:rFonts w:cs="Times New Roman"/>
          <w:szCs w:val="28"/>
        </w:rPr>
        <w:t xml:space="preserve"> tuyên truyền viên, trong đó có </w:t>
      </w:r>
      <w:r w:rsidR="00AA0F5E" w:rsidRPr="00AE2F0E">
        <w:rPr>
          <w:rFonts w:cs="Times New Roman"/>
          <w:szCs w:val="28"/>
        </w:rPr>
        <w:t>10</w:t>
      </w:r>
      <w:r w:rsidR="009030F8" w:rsidRPr="00AE2F0E">
        <w:rPr>
          <w:rFonts w:cs="Times New Roman"/>
          <w:szCs w:val="28"/>
        </w:rPr>
        <w:t>7</w:t>
      </w:r>
      <w:r w:rsidRPr="00AE2F0E">
        <w:rPr>
          <w:rFonts w:cs="Times New Roman"/>
          <w:szCs w:val="28"/>
        </w:rPr>
        <w:t xml:space="preserve"> tuyên truyền viên tham gia tuyên truyền PBGDPL trực tiếp. Đội ngũ giáo viên dạy môn giáo dục công dân trong các nhà trường thường xuyên được tập huấn, bồi dưỡng nhằm nâng cao năng lực giảng dạy cũng như tuyên truyền PBGDPL.</w:t>
      </w:r>
      <w:r w:rsidR="009030F8" w:rsidRPr="00AE2F0E">
        <w:rPr>
          <w:rFonts w:cs="Times New Roman"/>
          <w:szCs w:val="28"/>
        </w:rPr>
        <w:t xml:space="preserve"> </w:t>
      </w:r>
      <w:r w:rsidRPr="00AE2F0E">
        <w:rPr>
          <w:rFonts w:cs="Times New Roman"/>
          <w:szCs w:val="28"/>
        </w:rPr>
        <w:t>Qua thực hiện Thông tư số 10/2016/TT-BTP ngày 22/7/2016 của Bộ Tư pháp đội ngũ báo cáo viên của thành phố, tuyên truyền viên cấp xã có tăng lên về số lượng, trình độ chuyên môn nghiệp vụ. Báo cáo viên, tuyên truyền viên cũng được lựa chọn phù hợp ở các lĩnh vực tạo điều kiện thuận lợi để các ngành phối hợp tốt trong công tác tuyên truyền, PBGDPL nhằm nâng cao hiệu quả của công tác trong tất cả các lĩnh vực.</w:t>
      </w:r>
    </w:p>
    <w:p w:rsidR="00524552" w:rsidRPr="00AE2F0E" w:rsidRDefault="00E37B85" w:rsidP="00086968">
      <w:pPr>
        <w:rPr>
          <w:rFonts w:cs="Times New Roman"/>
          <w:b/>
          <w:szCs w:val="28"/>
        </w:rPr>
      </w:pPr>
      <w:r w:rsidRPr="00AE2F0E">
        <w:rPr>
          <w:rFonts w:cs="Times New Roman"/>
          <w:b/>
          <w:szCs w:val="28"/>
        </w:rPr>
        <w:lastRenderedPageBreak/>
        <w:t>2</w:t>
      </w:r>
      <w:r w:rsidR="00524552" w:rsidRPr="00AE2F0E">
        <w:rPr>
          <w:rFonts w:cs="Times New Roman"/>
          <w:b/>
          <w:szCs w:val="28"/>
        </w:rPr>
        <w:t>. Kết quả thực hiện công tác phổ biến, giáo dục pháp luật</w:t>
      </w:r>
    </w:p>
    <w:p w:rsidR="00F85682" w:rsidRPr="00AE2F0E" w:rsidRDefault="00F85682" w:rsidP="00F85682">
      <w:pPr>
        <w:rPr>
          <w:rFonts w:cs="Times New Roman"/>
          <w:szCs w:val="28"/>
        </w:rPr>
      </w:pPr>
      <w:r w:rsidRPr="00AE2F0E">
        <w:rPr>
          <w:rFonts w:cs="Times New Roman"/>
          <w:szCs w:val="28"/>
        </w:rPr>
        <w:t>- Để thực hiện tốt công tác tuyên truyền, đầu năm Phòng Tư pháp với vai trò Thường trực Hội đồng phối hợp công tác phổ biến giáo dục pháp luật thành phố tham mưu Hội đồng phối hợp phổ biến giáo dục pháp luật thành phố (HĐ.PHPBGDPL) xây dựng các kế hoạch tuyên truyền năm và kế hoạch từng đợt</w:t>
      </w:r>
      <w:r w:rsidRPr="00AE2F0E">
        <w:rPr>
          <w:rStyle w:val="FootnoteReference"/>
          <w:rFonts w:cs="Times New Roman"/>
          <w:szCs w:val="28"/>
        </w:rPr>
        <w:footnoteReference w:id="1"/>
      </w:r>
      <w:r w:rsidRPr="00AE2F0E">
        <w:rPr>
          <w:rFonts w:cs="Times New Roman"/>
          <w:szCs w:val="28"/>
        </w:rPr>
        <w:t xml:space="preserve">  (trong đó có phân công báo cáo viên thành phố phối hợp với phường – xã tổ chức tuyên truyền theo kế hoạch).</w:t>
      </w:r>
    </w:p>
    <w:p w:rsidR="00F85682" w:rsidRPr="00AE2F0E" w:rsidRDefault="00F85682" w:rsidP="00F85682">
      <w:pPr>
        <w:rPr>
          <w:rFonts w:cs="Times New Roman"/>
          <w:szCs w:val="28"/>
        </w:rPr>
      </w:pPr>
      <w:r w:rsidRPr="00AE2F0E">
        <w:rPr>
          <w:rFonts w:cs="Times New Roman"/>
          <w:szCs w:val="28"/>
        </w:rPr>
        <w:t>- Ngoài ra Thường trực Hội đồng PHPBGDPL thành phố - Phòng Tư Pháp chủ động xây dựng Kế hoạch phối hợp thực hiện công tác tuyên truyền phổ biến, giáo dục pháp luật với các ngành như: Ủy ban MTTQVN thành phố; Hội Liên hiệp phụ nữ thành phố; Trung tâm VHTTTT thành phố; Phòng Giáo dục – Đào tạo; Hội Nông dân thành phố; Công an thành phố... Nhằm tuyên truyền phổ biến sâu rộng các chính sách của Đảng và văn bản pháp luật của nhà nước đến toàn thể cán bộ, công chức, viên chức và người dân trên địa bàn.</w:t>
      </w:r>
    </w:p>
    <w:p w:rsidR="00527743" w:rsidRPr="00AE2F0E" w:rsidRDefault="00527743" w:rsidP="00086968">
      <w:pPr>
        <w:rPr>
          <w:rFonts w:cs="Times New Roman"/>
          <w:szCs w:val="28"/>
        </w:rPr>
      </w:pPr>
      <w:r w:rsidRPr="00AE2F0E">
        <w:rPr>
          <w:rFonts w:cs="Times New Roman"/>
          <w:szCs w:val="28"/>
        </w:rPr>
        <w:t xml:space="preserve">Trong </w:t>
      </w:r>
      <w:r w:rsidR="007C1433" w:rsidRPr="00AE2F0E">
        <w:rPr>
          <w:rFonts w:cs="Times New Roman"/>
          <w:szCs w:val="28"/>
        </w:rPr>
        <w:t>năm 202</w:t>
      </w:r>
      <w:r w:rsidR="008D5978" w:rsidRPr="00AE2F0E">
        <w:rPr>
          <w:rFonts w:cs="Times New Roman"/>
          <w:szCs w:val="28"/>
        </w:rPr>
        <w:t>1</w:t>
      </w:r>
      <w:r w:rsidRPr="00AE2F0E">
        <w:rPr>
          <w:rFonts w:cs="Times New Roman"/>
          <w:szCs w:val="28"/>
        </w:rPr>
        <w:t xml:space="preserve"> Thường trực Hội đồng phối hợp phổ biến giáo dục pháp luật thành phố đã kết hợp với các ban, ngành, đoàn thể và UBND phường, xã tổ chức tuyên truyền được </w:t>
      </w:r>
      <w:r w:rsidR="00565E28" w:rsidRPr="00AE2F0E">
        <w:rPr>
          <w:rFonts w:cs="Times New Roman"/>
          <w:b/>
          <w:szCs w:val="28"/>
        </w:rPr>
        <w:t>2.007</w:t>
      </w:r>
      <w:r w:rsidRPr="00AE2F0E">
        <w:rPr>
          <w:rFonts w:cs="Times New Roman"/>
          <w:b/>
          <w:szCs w:val="28"/>
        </w:rPr>
        <w:t xml:space="preserve"> cuộc</w:t>
      </w:r>
      <w:r w:rsidRPr="00AE2F0E">
        <w:rPr>
          <w:rFonts w:cs="Times New Roman"/>
          <w:szCs w:val="28"/>
        </w:rPr>
        <w:t xml:space="preserve"> với </w:t>
      </w:r>
      <w:r w:rsidR="00565E28" w:rsidRPr="00AE2F0E">
        <w:rPr>
          <w:rFonts w:cs="Times New Roman"/>
          <w:b/>
          <w:szCs w:val="28"/>
        </w:rPr>
        <w:t>52.347</w:t>
      </w:r>
      <w:r w:rsidRPr="00AE2F0E">
        <w:rPr>
          <w:rFonts w:cs="Times New Roman"/>
          <w:b/>
          <w:szCs w:val="28"/>
        </w:rPr>
        <w:t xml:space="preserve"> lượt người</w:t>
      </w:r>
      <w:r w:rsidRPr="00AE2F0E">
        <w:rPr>
          <w:rFonts w:cs="Times New Roman"/>
          <w:szCs w:val="28"/>
        </w:rPr>
        <w:t xml:space="preserve"> tham dự nội dung chủ yếu gồm:</w:t>
      </w:r>
    </w:p>
    <w:p w:rsidR="00DC515E" w:rsidRPr="00AE2F0E" w:rsidRDefault="00DC515E" w:rsidP="00086968">
      <w:pPr>
        <w:rPr>
          <w:rFonts w:cs="Times New Roman"/>
          <w:szCs w:val="28"/>
        </w:rPr>
      </w:pPr>
      <w:r w:rsidRPr="00AE2F0E">
        <w:rPr>
          <w:rFonts w:cs="Times New Roman"/>
          <w:i/>
          <w:szCs w:val="28"/>
        </w:rPr>
        <w:t>a)</w:t>
      </w:r>
      <w:r w:rsidR="00524552" w:rsidRPr="00AE2F0E">
        <w:rPr>
          <w:rFonts w:cs="Times New Roman"/>
          <w:i/>
          <w:szCs w:val="28"/>
        </w:rPr>
        <w:t xml:space="preserve"> Tuyên truyền, phổ biến giáo dục pháp luật các Luật có hiệu lực trong năm 20</w:t>
      </w:r>
      <w:r w:rsidR="007C1433" w:rsidRPr="00AE2F0E">
        <w:rPr>
          <w:rFonts w:cs="Times New Roman"/>
          <w:i/>
          <w:szCs w:val="28"/>
        </w:rPr>
        <w:t>2</w:t>
      </w:r>
      <w:r w:rsidR="008D5978" w:rsidRPr="00AE2F0E">
        <w:rPr>
          <w:rFonts w:cs="Times New Roman"/>
          <w:i/>
          <w:szCs w:val="28"/>
        </w:rPr>
        <w:t>1</w:t>
      </w:r>
      <w:r w:rsidR="007C1433" w:rsidRPr="00AE2F0E">
        <w:rPr>
          <w:rFonts w:cs="Times New Roman"/>
          <w:i/>
          <w:szCs w:val="28"/>
        </w:rPr>
        <w:t>; tuyên truyền về phòng, chống dịch Covid-19</w:t>
      </w:r>
    </w:p>
    <w:p w:rsidR="007C1433" w:rsidRPr="00AE2F0E" w:rsidRDefault="00D055CC" w:rsidP="00086968">
      <w:pPr>
        <w:rPr>
          <w:rFonts w:cs="Times New Roman"/>
          <w:szCs w:val="28"/>
        </w:rPr>
      </w:pPr>
      <w:r w:rsidRPr="00AE2F0E">
        <w:rPr>
          <w:rFonts w:cs="Times New Roman"/>
          <w:szCs w:val="28"/>
        </w:rPr>
        <w:t xml:space="preserve">- </w:t>
      </w:r>
      <w:r w:rsidR="007C1433" w:rsidRPr="00AE2F0E">
        <w:rPr>
          <w:rFonts w:cs="Times New Roman"/>
          <w:szCs w:val="28"/>
        </w:rPr>
        <w:t xml:space="preserve">Thực hiện Kế hoạch số </w:t>
      </w:r>
      <w:r w:rsidR="00B552C2" w:rsidRPr="00AE2F0E">
        <w:rPr>
          <w:rFonts w:cs="Times New Roman"/>
          <w:szCs w:val="28"/>
        </w:rPr>
        <w:t>03</w:t>
      </w:r>
      <w:r w:rsidR="007C1433" w:rsidRPr="00AE2F0E">
        <w:rPr>
          <w:rFonts w:cs="Times New Roman"/>
          <w:szCs w:val="28"/>
        </w:rPr>
        <w:t xml:space="preserve">/KH-UBND ngày </w:t>
      </w:r>
      <w:r w:rsidR="00B552C2" w:rsidRPr="00AE2F0E">
        <w:rPr>
          <w:rFonts w:cs="Times New Roman"/>
          <w:szCs w:val="28"/>
        </w:rPr>
        <w:t>19/01/2021</w:t>
      </w:r>
      <w:r w:rsidR="007C1433" w:rsidRPr="00AE2F0E">
        <w:rPr>
          <w:rFonts w:cs="Times New Roman"/>
          <w:szCs w:val="28"/>
        </w:rPr>
        <w:t xml:space="preserve"> của UBND thành phố Trà Vinh về việc triển khai, phổ biến các Luật</w:t>
      </w:r>
      <w:r w:rsidR="00B552C2" w:rsidRPr="00AE2F0E">
        <w:rPr>
          <w:rFonts w:cs="Times New Roman"/>
          <w:szCs w:val="28"/>
        </w:rPr>
        <w:t>, Bộ luật</w:t>
      </w:r>
      <w:r w:rsidR="007C1433" w:rsidRPr="00AE2F0E">
        <w:rPr>
          <w:rFonts w:cs="Times New Roman"/>
          <w:szCs w:val="28"/>
        </w:rPr>
        <w:t xml:space="preserve"> có hiệu lự</w:t>
      </w:r>
      <w:r w:rsidR="00B552C2" w:rsidRPr="00AE2F0E">
        <w:rPr>
          <w:rFonts w:cs="Times New Roman"/>
          <w:szCs w:val="28"/>
        </w:rPr>
        <w:t>c thi hành năm 2021</w:t>
      </w:r>
      <w:r w:rsidR="007C1433" w:rsidRPr="00AE2F0E">
        <w:rPr>
          <w:rFonts w:cs="Times New Roman"/>
          <w:szCs w:val="28"/>
        </w:rPr>
        <w:t xml:space="preserve"> trên địa bàn thành phố</w:t>
      </w:r>
      <w:r w:rsidR="00DC515E" w:rsidRPr="00AE2F0E">
        <w:rPr>
          <w:rFonts w:cs="Times New Roman"/>
          <w:szCs w:val="28"/>
        </w:rPr>
        <w:t>.</w:t>
      </w:r>
      <w:r w:rsidR="007C1433" w:rsidRPr="00AE2F0E">
        <w:rPr>
          <w:rFonts w:cs="Times New Roman"/>
          <w:szCs w:val="28"/>
        </w:rPr>
        <w:t xml:space="preserve"> Kết quả </w:t>
      </w:r>
      <w:r w:rsidR="00830C7A" w:rsidRPr="00AE2F0E">
        <w:rPr>
          <w:rFonts w:cs="Times New Roman"/>
          <w:szCs w:val="28"/>
        </w:rPr>
        <w:t xml:space="preserve">trong </w:t>
      </w:r>
      <w:r w:rsidR="00B552C2" w:rsidRPr="00AE2F0E">
        <w:rPr>
          <w:rFonts w:cs="Times New Roman"/>
          <w:szCs w:val="28"/>
        </w:rPr>
        <w:t>năm 2021</w:t>
      </w:r>
      <w:r w:rsidR="007C1433" w:rsidRPr="00AE2F0E">
        <w:rPr>
          <w:rFonts w:cs="Times New Roman"/>
          <w:szCs w:val="28"/>
        </w:rPr>
        <w:t xml:space="preserve">, Thường trực Hội đồng phối hợp phổ biến giáo dục pháp luật thành phố đã kết hợp với UBND phường, xã tổ chức tuyên truyền được </w:t>
      </w:r>
      <w:r w:rsidR="00565E28" w:rsidRPr="00AE2F0E">
        <w:rPr>
          <w:rFonts w:cs="Times New Roman"/>
          <w:szCs w:val="28"/>
        </w:rPr>
        <w:t>923</w:t>
      </w:r>
      <w:r w:rsidR="007C1433" w:rsidRPr="00AE2F0E">
        <w:rPr>
          <w:rFonts w:cs="Times New Roman"/>
          <w:szCs w:val="28"/>
        </w:rPr>
        <w:t xml:space="preserve"> cuộc với </w:t>
      </w:r>
      <w:r w:rsidR="00565E28" w:rsidRPr="00AE2F0E">
        <w:rPr>
          <w:rFonts w:cs="Times New Roman"/>
          <w:szCs w:val="28"/>
        </w:rPr>
        <w:t>21.942</w:t>
      </w:r>
      <w:r w:rsidR="007C1433" w:rsidRPr="00AE2F0E">
        <w:rPr>
          <w:rFonts w:cs="Times New Roman"/>
          <w:szCs w:val="28"/>
        </w:rPr>
        <w:t xml:space="preserve"> lượt người tham dự nội dung chủ yếu gồm: Hiến pháp năm 2013; Các Luật có hiệu lự</w:t>
      </w:r>
      <w:r w:rsidR="00525C7E" w:rsidRPr="00AE2F0E">
        <w:rPr>
          <w:rFonts w:cs="Times New Roman"/>
          <w:szCs w:val="28"/>
        </w:rPr>
        <w:t>c thi hành năm 2020</w:t>
      </w:r>
      <w:r w:rsidR="00B552C2" w:rsidRPr="00AE2F0E">
        <w:rPr>
          <w:rFonts w:cs="Times New Roman"/>
          <w:szCs w:val="28"/>
        </w:rPr>
        <w:t>, năm 2021</w:t>
      </w:r>
      <w:r w:rsidR="007C1433" w:rsidRPr="00AE2F0E">
        <w:rPr>
          <w:rFonts w:cs="Times New Roman"/>
          <w:szCs w:val="28"/>
        </w:rPr>
        <w:t xml:space="preserve"> và các văn bản pháp luật về đất đai, tài nguyên, môi trường, chính sách an sinh xã hội, các văn bản quy phạm pháp luật khác liên quan trực tiếp đến quyền con người, quyền, nghĩa vụ cơ bản của công dân gắn với các sự kiện chính trị của địa phương. Các văn bản phòng, chống dịch bệnh, y tế như: Chỉ thị số 15/CT-TTg ngày 27/3/2020 của Thủ tướng Chính phủ về việc quyết liệt thực hiện đợt cao điểm phòng, chống dịch Covid-19; Chỉ thị 16/CT-TTg ngày 31/3/2020 của Thủ tướng Chính phủ về thực hiện các biện pháp cấp bách phòng, chống dịch Covid-19; Chỉ thị số 03/CT-UBND ngày 27/3/2020 của UBND tỉnh Trà Vinh về việc quyết liệt thực hiện đợt cao điểm phòng, chống </w:t>
      </w:r>
      <w:r w:rsidR="007C1433" w:rsidRPr="00AE2F0E">
        <w:rPr>
          <w:rFonts w:cs="Times New Roman"/>
          <w:szCs w:val="28"/>
        </w:rPr>
        <w:lastRenderedPageBreak/>
        <w:t xml:space="preserve">dịch Covid-19 trên địa bàn tỉnh Trà Vinh; Chỉ thị 04/CT-UBND ngày 31/3/2020 của UBND tỉnh Trà Vinh về thực hiện các biện pháp cấp bách phòng, chống dịch Covid-19 trên địa bàn tỉnh Trà Vinh... </w:t>
      </w:r>
      <w:r w:rsidR="00525C7E" w:rsidRPr="00AE2F0E">
        <w:rPr>
          <w:rFonts w:cs="Times New Roman"/>
          <w:szCs w:val="28"/>
        </w:rPr>
        <w:t>Bằng hình thức tuyên truyền miệng và t</w:t>
      </w:r>
      <w:r w:rsidR="007C1433" w:rsidRPr="00AE2F0E">
        <w:rPr>
          <w:rFonts w:cs="Times New Roman"/>
          <w:szCs w:val="28"/>
        </w:rPr>
        <w:t>hông qua các phương tiện thông tin đại chúng, trạm truyền thanh, báo, đài.</w:t>
      </w:r>
    </w:p>
    <w:p w:rsidR="00565E28" w:rsidRPr="00AE2F0E" w:rsidRDefault="00565E28" w:rsidP="00086968">
      <w:pPr>
        <w:rPr>
          <w:rFonts w:cs="Times New Roman"/>
          <w:szCs w:val="28"/>
        </w:rPr>
      </w:pPr>
      <w:r w:rsidRPr="00AE2F0E">
        <w:rPr>
          <w:rFonts w:cs="Times New Roman"/>
          <w:szCs w:val="28"/>
        </w:rPr>
        <w:t>- Đồng thời tổ chức cấp phát 10.844 tờ rơi tuyên truyền công tác phòng, chống dịch bệnh Covid-19.</w:t>
      </w:r>
    </w:p>
    <w:p w:rsidR="00E37B85" w:rsidRPr="00AE2F0E" w:rsidRDefault="00E37B85" w:rsidP="00086968">
      <w:pPr>
        <w:rPr>
          <w:rFonts w:cs="Times New Roman"/>
          <w:szCs w:val="28"/>
        </w:rPr>
      </w:pPr>
      <w:r w:rsidRPr="00AE2F0E">
        <w:rPr>
          <w:rFonts w:cs="Times New Roman"/>
          <w:szCs w:val="28"/>
        </w:rPr>
        <w:t xml:space="preserve">- Ngoài ra Hội đồng PH.PBGDPL thành phố còn phối hợp với các ban, ngành thành phố tổ chức tuyên truyền, phổ biến các Luật, văn bản quy phạm pháp luật liên quan trực tiếp đến chuyên môn, nhiệm vụ từng ngành được tổng số </w:t>
      </w:r>
      <w:r w:rsidR="00565E28" w:rsidRPr="00AE2F0E">
        <w:rPr>
          <w:rFonts w:cs="Times New Roman"/>
          <w:szCs w:val="28"/>
        </w:rPr>
        <w:t>1.084</w:t>
      </w:r>
      <w:r w:rsidRPr="00AE2F0E">
        <w:rPr>
          <w:rFonts w:cs="Times New Roman"/>
          <w:szCs w:val="28"/>
        </w:rPr>
        <w:t xml:space="preserve"> cuộc với </w:t>
      </w:r>
      <w:r w:rsidR="00565E28" w:rsidRPr="00AE2F0E">
        <w:rPr>
          <w:rFonts w:cs="Times New Roman"/>
          <w:szCs w:val="28"/>
        </w:rPr>
        <w:t>30.405</w:t>
      </w:r>
      <w:r w:rsidRPr="00AE2F0E">
        <w:rPr>
          <w:rFonts w:cs="Times New Roman"/>
          <w:szCs w:val="28"/>
        </w:rPr>
        <w:t xml:space="preserve"> lượt người tham dự. Nhằm kịp thời cập</w:t>
      </w:r>
      <w:r w:rsidR="00565E28" w:rsidRPr="00AE2F0E">
        <w:rPr>
          <w:rFonts w:cs="Times New Roman"/>
          <w:szCs w:val="28"/>
        </w:rPr>
        <w:t xml:space="preserve"> nhật</w:t>
      </w:r>
      <w:r w:rsidRPr="00AE2F0E">
        <w:rPr>
          <w:rFonts w:cs="Times New Roman"/>
          <w:szCs w:val="28"/>
        </w:rPr>
        <w:t xml:space="preserve"> kiến thức pháp luật cho người dân góp phần nâng cao hiệu quả công tác cho toàn thể cán bộ, công chức, viên chức trên địa bàn.</w:t>
      </w:r>
    </w:p>
    <w:p w:rsidR="007C1433" w:rsidRPr="00AE2F0E" w:rsidRDefault="007C1433" w:rsidP="00086968">
      <w:pPr>
        <w:rPr>
          <w:rFonts w:cs="Times New Roman"/>
          <w:szCs w:val="28"/>
        </w:rPr>
      </w:pPr>
      <w:r w:rsidRPr="00AE2F0E">
        <w:rPr>
          <w:rFonts w:cs="Times New Roman"/>
          <w:szCs w:val="28"/>
        </w:rPr>
        <w:t>Thông qua công tác tuyên truyền phổ biến, giáo dục pháp luật đã tạo được sự chuyển biến mạnh mẽ từ nhận thức đến hành động của cán bộ, công chức và Nhân dân trên địa bàn thành phố, kéo giảm các hành vi vi phạm pháp luật, góp phần ổn định tình hình an ninh trật tự địa phương.</w:t>
      </w:r>
    </w:p>
    <w:p w:rsidR="002F1082" w:rsidRPr="00AE2F0E" w:rsidRDefault="00C150A1" w:rsidP="00086968">
      <w:pPr>
        <w:rPr>
          <w:rFonts w:cs="Times New Roman"/>
          <w:i/>
          <w:szCs w:val="28"/>
        </w:rPr>
      </w:pPr>
      <w:r w:rsidRPr="00AE2F0E">
        <w:rPr>
          <w:rFonts w:cs="Times New Roman"/>
          <w:i/>
          <w:szCs w:val="28"/>
        </w:rPr>
        <w:t>b</w:t>
      </w:r>
      <w:r w:rsidR="002F1082" w:rsidRPr="00AE2F0E">
        <w:rPr>
          <w:rFonts w:cs="Times New Roman"/>
          <w:i/>
          <w:szCs w:val="28"/>
        </w:rPr>
        <w:t>) Tuyên truyền cho đối tượng đặc thù</w:t>
      </w:r>
    </w:p>
    <w:p w:rsidR="002F1082" w:rsidRPr="00AE2F0E" w:rsidRDefault="002F1082" w:rsidP="002F1082">
      <w:pPr>
        <w:rPr>
          <w:rFonts w:cs="Times New Roman"/>
          <w:szCs w:val="28"/>
        </w:rPr>
      </w:pPr>
      <w:r w:rsidRPr="00AE2F0E">
        <w:rPr>
          <w:rFonts w:cs="Times New Roman"/>
          <w:szCs w:val="28"/>
        </w:rPr>
        <w:t>- Thực hiện Đề án “Tăng cường PBGDPL cho người đang chấp hành hình phạt tù; người chấp hành xong biện pháp đưa vào trường giáo dưỡng, CSGDBB, CSCNBB; người đang bị áp dụng biện pháp giáo dục tại xã, phường, thị trấn; người bị phạt tù cho hưởng án treo; người chấp hành xong án phạt tù tái hòa nhập cộng đồng” và Đề án “Tăng cường PBGDPL cho người đang chấp hành hình phạt tù; người bị áp dụng biện pháp tư pháp hoặc các biện pháp xử lý hành chính, người mới ra tù tái hòa nhập cộng đồng, thanh thiếu niên vi phạm pháp luật, lang thang cơ nhỡ giai đoạn 2018 - 2021” theo Quyết định số 1030/QĐ-UBND ngày 29/5/2018 của UBND tỉnh; đơn vị Công an thành phố luôn làm tốt công tác quản lý, giáo dục đối với người đang chấp hành án treo, án cải tạo không giam giữ, án quản chế và người chấp hành xong án phạt tù về trên địa bàn. Phối hợp chặt chẽ với Phòng Tư pháp thành phố, UBND cấp xã và Công an cấp xã thường xuyên tuyên truyền, PBGDPL đến người dân và các đối tượng thuộc Đề án trên địa bàn. Kết quả, trong năm 2021 đã tổ chức tuyên truyền, giáo dục được 46 cuộc có 573 lượt người tham dự, từ đó số người chấp hành án tại cộng đồng trên địa bàn luôn chấp hành tốt quy định của pháp luật trong quá trình thi hành án, số đối tượng chấp hành xong án phạt tù đa số đều chấp hành tốt pháp luật, cố gắng làm ăn ổn định cuộc sống, hạn chế việc tái phạm.</w:t>
      </w:r>
    </w:p>
    <w:p w:rsidR="002F1082" w:rsidRPr="00AE2F0E" w:rsidRDefault="002F1082" w:rsidP="002F1082">
      <w:pPr>
        <w:rPr>
          <w:rFonts w:cs="Times New Roman"/>
          <w:szCs w:val="28"/>
        </w:rPr>
      </w:pPr>
      <w:r w:rsidRPr="00AE2F0E">
        <w:rPr>
          <w:rFonts w:cs="Times New Roman"/>
          <w:szCs w:val="28"/>
        </w:rPr>
        <w:t xml:space="preserve">- Ngoài ra cũng quan tâm thực hiện tốt công tác PBGDPL cho người bị tạm giữ, tạm giam, phạm nhân chấp hành án tại Nhà tạm giữ Công an thành phố để các đối tượng thấy được chính sách khoan hồng của Đảng, Nhà nước, chấp hành tốt nội quy Nhà tạm giữ, an tâm cải tạo, sau khi được trở về địa phương nhanh </w:t>
      </w:r>
      <w:r w:rsidRPr="00AE2F0E">
        <w:rPr>
          <w:rFonts w:cs="Times New Roman"/>
          <w:szCs w:val="28"/>
        </w:rPr>
        <w:lastRenderedPageBreak/>
        <w:t>chóng ổn định cuộc sống, tái hòa nhập cộng đồng. Qua đó, đã tổ chức PBGDPL 135 cuộc với 223 lượt người bị tạm giữ, tạm giam, phạm nhân chấp hành án tham dự.</w:t>
      </w:r>
    </w:p>
    <w:p w:rsidR="00C150A1" w:rsidRPr="00AE2F0E" w:rsidRDefault="00C150A1" w:rsidP="00C150A1">
      <w:pPr>
        <w:rPr>
          <w:rFonts w:cs="Times New Roman"/>
          <w:i/>
          <w:szCs w:val="28"/>
        </w:rPr>
      </w:pPr>
      <w:r w:rsidRPr="00AE2F0E">
        <w:rPr>
          <w:rFonts w:cs="Times New Roman"/>
          <w:i/>
          <w:szCs w:val="28"/>
        </w:rPr>
        <w:t>c) Kết quả thực hiện Chương trình PBGDPL giai đoạn 2017 – 2021 theo Quyết định số 705/QĐ-TTg ngày 25/5/2017 của Thủ tướng Chính phủ</w:t>
      </w:r>
    </w:p>
    <w:p w:rsidR="00C150A1" w:rsidRPr="00AE2F0E" w:rsidRDefault="00C150A1" w:rsidP="00C150A1">
      <w:pPr>
        <w:rPr>
          <w:rFonts w:cs="Times New Roman"/>
          <w:szCs w:val="28"/>
        </w:rPr>
      </w:pPr>
      <w:r w:rsidRPr="00AE2F0E">
        <w:rPr>
          <w:rFonts w:cs="Times New Roman"/>
          <w:szCs w:val="28"/>
        </w:rPr>
        <w:t>Thực hiện Quyết định số 1320/QĐ-UBND ngày 25/7/2017 của UBND tỉnh ban hành Kế hoạch thực hiện Chương trình PBGDPL giai đoạn 2017 – 2021 theo Quyết định 705/QĐ-TTg ngày 25/5/2017 của Thủ tướng chính phủ và Công văn hướng dẫn, triển khai số 365/STP-VBPB&amp;TDTHPL ngày 19/3/2019 của Sở Tư pháp. UBND thành phố đã ban hành Kế hoạch số 65/KH-UBND ngày 08/8/2017 triển khai thực hiện Chương trình trên địa bàn thành phố, trong đó có phân công nhiệm vụ và đạt ra các chỉ tiêu cụ thể cần đạt được. Hiện nay cơ bản các mục tiêu, nhiệm vụ đều hoàn thành theo kế hoạch đề ra, đồng thời đã tiến hành tổng kết Đề án và báo cáo kết quả về Sở Tư pháp theo quy định.</w:t>
      </w:r>
    </w:p>
    <w:p w:rsidR="00EA55F8" w:rsidRPr="00AE2F0E" w:rsidRDefault="002F1082" w:rsidP="00086968">
      <w:pPr>
        <w:rPr>
          <w:rFonts w:cs="Times New Roman"/>
          <w:i/>
          <w:szCs w:val="28"/>
        </w:rPr>
      </w:pPr>
      <w:r w:rsidRPr="00AE2F0E">
        <w:rPr>
          <w:rFonts w:cs="Times New Roman"/>
          <w:i/>
          <w:szCs w:val="28"/>
        </w:rPr>
        <w:t>d</w:t>
      </w:r>
      <w:r w:rsidR="00EA55F8" w:rsidRPr="00AE2F0E">
        <w:rPr>
          <w:rFonts w:cs="Times New Roman"/>
          <w:i/>
          <w:szCs w:val="28"/>
        </w:rPr>
        <w:t>) Triển khai, thực hiện ứng dụng công nghệ thông tin trong công tác tuyên truyền, phổ biến giáo dục pháp luật</w:t>
      </w:r>
    </w:p>
    <w:p w:rsidR="006E553D" w:rsidRPr="00AE2F0E" w:rsidRDefault="00CA0D46" w:rsidP="00086968">
      <w:pPr>
        <w:ind w:firstLine="720"/>
        <w:rPr>
          <w:rFonts w:cs="Times New Roman"/>
          <w:szCs w:val="28"/>
        </w:rPr>
      </w:pPr>
      <w:r w:rsidRPr="00AE2F0E">
        <w:rPr>
          <w:rFonts w:cs="Times New Roman"/>
          <w:szCs w:val="28"/>
        </w:rPr>
        <w:t xml:space="preserve">- </w:t>
      </w:r>
      <w:r w:rsidR="006E553D" w:rsidRPr="00AE2F0E">
        <w:rPr>
          <w:rFonts w:cs="Times New Roman"/>
          <w:szCs w:val="28"/>
        </w:rPr>
        <w:t xml:space="preserve">Thực hiện Kế hoạch số 73/KH-UBND ngày 17/9/2019 của UBND tỉnh Trà Vinh về triển khai Quyết định số 417/QĐ-TTg ngày 26/4/2019 của Thủ tướng Chính phủ phê duyệt Đề án “Tăng cường ứng dụng công nghệ thông tin trong công tác phổ biến, giáo dục pháp luật giai đoạn 2019 - 2021”. Nhằm triển khai thực hiện có hiệu quả Đề án, UBND thành phố đã xây dựng Kế hoạch số 56/KH-UBND ngày 16/4/2020 triển khai thực hiện Quyết định số 417/QĐ-TTg ngày 26/4/2019 của Thủ tướng Chính phủ phê duyệt Đề án “Tăng cường ứng dụng công nghệ thông tin trong công tác phổ biến, giáo dục pháp luật giai đoạn 2019 - 2021” trên địa bàn thành phố. Trong đó có phân công nhiệm vụ cụ thể cho từng phòng, ban có liên quan trong quá trình thực hiện Đề án đồng thời hàng năm tổ chức đánh giá, báo cáo tình hình triển khai thực hiện về Hội đồng phối hợp phổ biến, giáo dục pháp luật thành phố tổng hợp. Đồng thời đã </w:t>
      </w:r>
      <w:r w:rsidR="00072FBF" w:rsidRPr="00AE2F0E">
        <w:rPr>
          <w:rFonts w:cs="Times New Roman"/>
          <w:szCs w:val="28"/>
        </w:rPr>
        <w:t>tiến hành</w:t>
      </w:r>
      <w:r w:rsidR="006E553D" w:rsidRPr="00AE2F0E">
        <w:rPr>
          <w:rFonts w:cs="Times New Roman"/>
          <w:szCs w:val="28"/>
        </w:rPr>
        <w:t xml:space="preserve"> tổng kết Đề án và báo cáo kết quả về Sở Tư pháp Trà Vinh theo quy định.</w:t>
      </w:r>
    </w:p>
    <w:p w:rsidR="00CA0D46" w:rsidRPr="00AE2F0E" w:rsidRDefault="00CA0D46" w:rsidP="00086968">
      <w:pPr>
        <w:ind w:firstLine="720"/>
        <w:rPr>
          <w:rFonts w:cs="Times New Roman"/>
          <w:szCs w:val="28"/>
        </w:rPr>
      </w:pPr>
      <w:r w:rsidRPr="00AE2F0E">
        <w:rPr>
          <w:rFonts w:cs="Times New Roman"/>
          <w:szCs w:val="28"/>
        </w:rPr>
        <w:t>- Bên cạnh đó trong năm 2021 U</w:t>
      </w:r>
      <w:r w:rsidR="00830C7A" w:rsidRPr="00AE2F0E">
        <w:rPr>
          <w:rFonts w:cs="Times New Roman"/>
          <w:szCs w:val="28"/>
        </w:rPr>
        <w:t>ỷ ban nhân dân</w:t>
      </w:r>
      <w:r w:rsidRPr="00AE2F0E">
        <w:rPr>
          <w:rFonts w:cs="Times New Roman"/>
          <w:szCs w:val="28"/>
        </w:rPr>
        <w:t xml:space="preserve"> thành phố đã chỉ đạo Phòng Văn hóa – Thông tin xây dựng chuyên mục Tuyên truyền phổ biến giáo dục pháp luật</w:t>
      </w:r>
      <w:r w:rsidR="00830C7A" w:rsidRPr="00AE2F0E">
        <w:rPr>
          <w:rFonts w:cs="Times New Roman"/>
          <w:szCs w:val="28"/>
        </w:rPr>
        <w:t xml:space="preserve"> thuộc</w:t>
      </w:r>
      <w:r w:rsidRPr="00AE2F0E">
        <w:rPr>
          <w:rFonts w:cs="Times New Roman"/>
          <w:szCs w:val="28"/>
        </w:rPr>
        <w:t xml:space="preserve"> Trang thông tin điện tử thành phố</w:t>
      </w:r>
      <w:r w:rsidR="00830C7A" w:rsidRPr="00AE2F0E">
        <w:rPr>
          <w:rFonts w:cs="Times New Roman"/>
          <w:szCs w:val="28"/>
        </w:rPr>
        <w:t xml:space="preserve"> Trà Vinh tại (địa chỉ: </w:t>
      </w:r>
      <w:hyperlink r:id="rId8" w:history="1">
        <w:r w:rsidR="00830C7A" w:rsidRPr="00AE2F0E">
          <w:rPr>
            <w:rStyle w:val="Hyperlink"/>
            <w:rFonts w:cs="Times New Roman"/>
            <w:color w:val="auto"/>
            <w:szCs w:val="28"/>
          </w:rPr>
          <w:t>https://tptv.travinh.gov.vn/1429/38107/73146/pho-bien-giao-duc-phap-luat</w:t>
        </w:r>
      </w:hyperlink>
      <w:r w:rsidR="00830C7A" w:rsidRPr="00AE2F0E">
        <w:rPr>
          <w:rFonts w:cs="Times New Roman"/>
          <w:szCs w:val="28"/>
        </w:rPr>
        <w:t xml:space="preserve">). Kết quả đã đăng tải, cập nhật 200 tin bài phản ánh tình hình thực hiện nhiệm vụ chính trị địa phương, 172 văn bản chỉ đạo điều hành của UBND thành phố trên các lĩnh vực kinh tế, văn hóa, xã hội, quốc phòng, an ninh trên địa bàn thành phố; đăng tải định hướng tuyên truyền hàng tháng của Bộ Thông tin và truyền thông, tài liệu tuyên truyền về công tác phòng, chống dịch bệnh Covid-19, tài </w:t>
      </w:r>
      <w:r w:rsidR="00830C7A" w:rsidRPr="00AE2F0E">
        <w:rPr>
          <w:rFonts w:cs="Times New Roman"/>
          <w:szCs w:val="28"/>
        </w:rPr>
        <w:lastRenderedPageBreak/>
        <w:t>liệu hỏi đáp về bều cử của Hội đồng bầu cử quốc gia và các văn bản hướng dẫn công tác bầu cử của Sở Tư pháp tỉnh Trà Vinh…</w:t>
      </w:r>
    </w:p>
    <w:p w:rsidR="00576901" w:rsidRPr="00AE2F0E" w:rsidRDefault="00576901" w:rsidP="00576901">
      <w:pPr>
        <w:ind w:firstLine="720"/>
        <w:rPr>
          <w:rFonts w:cs="Times New Roman"/>
          <w:szCs w:val="28"/>
        </w:rPr>
      </w:pPr>
      <w:r w:rsidRPr="00AE2F0E">
        <w:rPr>
          <w:rFonts w:cs="Times New Roman"/>
          <w:szCs w:val="28"/>
        </w:rPr>
        <w:t xml:space="preserve">- </w:t>
      </w:r>
      <w:r w:rsidRPr="00AE2F0E">
        <w:rPr>
          <w:rFonts w:cs="Times New Roman"/>
          <w:szCs w:val="28"/>
        </w:rPr>
        <w:t xml:space="preserve">Tuyên truyền trên hệ thống phát thanh (phát sóng 2 lần/ngày): </w:t>
      </w:r>
    </w:p>
    <w:p w:rsidR="00576901" w:rsidRPr="00AE2F0E" w:rsidRDefault="00576901" w:rsidP="00576901">
      <w:pPr>
        <w:ind w:firstLine="720"/>
        <w:rPr>
          <w:rFonts w:cs="Times New Roman"/>
          <w:szCs w:val="28"/>
        </w:rPr>
      </w:pPr>
      <w:r w:rsidRPr="00AE2F0E">
        <w:rPr>
          <w:rFonts w:cs="Times New Roman"/>
          <w:szCs w:val="28"/>
        </w:rPr>
        <w:t xml:space="preserve">+ </w:t>
      </w:r>
      <w:r w:rsidRPr="00AE2F0E">
        <w:rPr>
          <w:rFonts w:cs="Times New Roman"/>
          <w:szCs w:val="28"/>
        </w:rPr>
        <w:t>Tuyên truyền các Chỉ thị, Nghị quyết của Đảng; chính sách pháp luật của Nhà nước phản ánh tình hình chính trị, văn hóa - xã hội, phát triển kinh tế, an ninh trật tự, an toàn giao thông,...Tập trung tuyên truyền Luật bầu cử Quốc hội và hội đồng nhân dân các cấp, Luật dân sự, Luật CCVC và người lao động, Luật phòng, chống tham nhũng, Luật đất đai, Luật bình đẳng giới, Các quy định về phòng, chống dịch Covid-19,...</w:t>
      </w:r>
    </w:p>
    <w:p w:rsidR="00576901" w:rsidRPr="00AE2F0E" w:rsidRDefault="00576901" w:rsidP="00576901">
      <w:pPr>
        <w:ind w:firstLine="720"/>
        <w:rPr>
          <w:rFonts w:cs="Times New Roman"/>
          <w:szCs w:val="28"/>
        </w:rPr>
      </w:pPr>
      <w:r w:rsidRPr="00AE2F0E">
        <w:rPr>
          <w:rFonts w:cs="Times New Roman"/>
          <w:szCs w:val="28"/>
        </w:rPr>
        <w:t>+</w:t>
      </w:r>
      <w:r w:rsidRPr="00AE2F0E">
        <w:rPr>
          <w:rFonts w:cs="Times New Roman"/>
          <w:szCs w:val="28"/>
        </w:rPr>
        <w:t xml:space="preserve"> Phối hợp Công an thành phố Trà Vinh thực hiện 24 chuyên mục “Vì an ninh và bảo vệ Tổ quốc”.</w:t>
      </w:r>
    </w:p>
    <w:p w:rsidR="00576901" w:rsidRPr="00AE2F0E" w:rsidRDefault="00576901" w:rsidP="00576901">
      <w:pPr>
        <w:ind w:firstLine="720"/>
        <w:rPr>
          <w:rFonts w:cs="Times New Roman"/>
          <w:szCs w:val="28"/>
        </w:rPr>
      </w:pPr>
      <w:r w:rsidRPr="00AE2F0E">
        <w:rPr>
          <w:rFonts w:cs="Times New Roman"/>
          <w:szCs w:val="28"/>
        </w:rPr>
        <w:t>+</w:t>
      </w:r>
      <w:r w:rsidRPr="00AE2F0E">
        <w:rPr>
          <w:rFonts w:cs="Times New Roman"/>
          <w:szCs w:val="28"/>
        </w:rPr>
        <w:t xml:space="preserve"> Phối hợp Ban Chỉ huy quân sự thành phố thực hiện 24 chuyên mục “Quốc phòng toàn dân”.</w:t>
      </w:r>
    </w:p>
    <w:p w:rsidR="00576901" w:rsidRPr="00AE2F0E" w:rsidRDefault="00576901" w:rsidP="00576901">
      <w:pPr>
        <w:ind w:firstLine="720"/>
        <w:rPr>
          <w:rFonts w:cs="Times New Roman"/>
          <w:szCs w:val="28"/>
        </w:rPr>
      </w:pPr>
      <w:r w:rsidRPr="00AE2F0E">
        <w:rPr>
          <w:rFonts w:cs="Times New Roman"/>
          <w:szCs w:val="28"/>
        </w:rPr>
        <w:t>+</w:t>
      </w:r>
      <w:r w:rsidRPr="00AE2F0E">
        <w:rPr>
          <w:rFonts w:cs="Times New Roman"/>
          <w:szCs w:val="28"/>
        </w:rPr>
        <w:t xml:space="preserve"> Phối hợp Phòng Tư pháp thực hiện 48 chuyên mục “Thông tin chính sách pháp luật” vào ngày thứ 4 hàng tuần (thời lượng từ 05 - 07 phút/chuyên mục).</w:t>
      </w:r>
    </w:p>
    <w:p w:rsidR="00576901" w:rsidRPr="00AE2F0E" w:rsidRDefault="00576901" w:rsidP="00576901">
      <w:pPr>
        <w:ind w:firstLine="720"/>
        <w:rPr>
          <w:rFonts w:cs="Times New Roman"/>
          <w:szCs w:val="28"/>
        </w:rPr>
      </w:pPr>
      <w:r w:rsidRPr="00AE2F0E">
        <w:rPr>
          <w:rFonts w:cs="Times New Roman"/>
          <w:szCs w:val="28"/>
        </w:rPr>
        <w:t>+</w:t>
      </w:r>
      <w:r w:rsidRPr="00AE2F0E">
        <w:rPr>
          <w:rFonts w:cs="Times New Roman"/>
          <w:szCs w:val="28"/>
        </w:rPr>
        <w:t xml:space="preserve"> Thực hiện 168 tin bài (trong đó có 5 tin bài hưởng ứng Ngày pháp luật Việt Nam).</w:t>
      </w:r>
    </w:p>
    <w:p w:rsidR="00B74306" w:rsidRPr="00AE2F0E" w:rsidRDefault="00C150A1" w:rsidP="00086968">
      <w:pPr>
        <w:rPr>
          <w:rFonts w:cs="Times New Roman"/>
          <w:i/>
          <w:szCs w:val="28"/>
        </w:rPr>
      </w:pPr>
      <w:r w:rsidRPr="00AE2F0E">
        <w:rPr>
          <w:rFonts w:cs="Times New Roman"/>
          <w:i/>
          <w:szCs w:val="28"/>
        </w:rPr>
        <w:t>e</w:t>
      </w:r>
      <w:r w:rsidR="00B74306" w:rsidRPr="00AE2F0E">
        <w:rPr>
          <w:rFonts w:cs="Times New Roman"/>
          <w:i/>
          <w:szCs w:val="28"/>
        </w:rPr>
        <w:t>) Rà soát, đánh giá hiệu quả quản lý, khai thác Tủ sách pháp luật trên địa bàn</w:t>
      </w:r>
    </w:p>
    <w:p w:rsidR="00CD7F93" w:rsidRPr="00AE2F0E" w:rsidRDefault="00D0555C" w:rsidP="00086968">
      <w:pPr>
        <w:rPr>
          <w:rFonts w:cs="Times New Roman"/>
          <w:szCs w:val="28"/>
        </w:rPr>
      </w:pPr>
      <w:r w:rsidRPr="00AE2F0E">
        <w:rPr>
          <w:rFonts w:cs="Times New Roman"/>
          <w:szCs w:val="28"/>
        </w:rPr>
        <w:t>- Thực hiện Quyết định số 14/2019/QĐ-TTg ngày 13/3/2019 của Thủ tướng Chính phủ</w:t>
      </w:r>
      <w:r w:rsidR="00CD7F93" w:rsidRPr="00AE2F0E">
        <w:rPr>
          <w:rFonts w:cs="Times New Roman"/>
          <w:szCs w:val="28"/>
        </w:rPr>
        <w:t xml:space="preserve"> về xây dựng, quản lý, khai thác Tủ sách pháp luật. UBND thành phố ban hành Công văn số 1441/UBND-NC ngày 19/6/2019 nhằm triển khai thực hiện trên địa bàn.</w:t>
      </w:r>
    </w:p>
    <w:p w:rsidR="000C26F7" w:rsidRPr="00AE2F0E" w:rsidRDefault="00432DDF" w:rsidP="00086968">
      <w:pPr>
        <w:rPr>
          <w:rFonts w:cs="Times New Roman"/>
          <w:szCs w:val="28"/>
        </w:rPr>
      </w:pPr>
      <w:r w:rsidRPr="00AE2F0E">
        <w:rPr>
          <w:rFonts w:cs="Times New Roman"/>
          <w:szCs w:val="28"/>
        </w:rPr>
        <w:t xml:space="preserve">- </w:t>
      </w:r>
      <w:r w:rsidR="00D0555C" w:rsidRPr="00AE2F0E">
        <w:rPr>
          <w:rFonts w:cs="Times New Roman"/>
          <w:szCs w:val="28"/>
        </w:rPr>
        <w:t>Qua quá trình rà soát</w:t>
      </w:r>
      <w:r w:rsidR="00A36305" w:rsidRPr="00AE2F0E">
        <w:rPr>
          <w:rFonts w:cs="Times New Roman"/>
          <w:szCs w:val="28"/>
        </w:rPr>
        <w:t xml:space="preserve"> và tổ chức lấy ý kiến các thành viên,</w:t>
      </w:r>
      <w:r w:rsidR="00D0555C" w:rsidRPr="00AE2F0E">
        <w:rPr>
          <w:rFonts w:cs="Times New Roman"/>
          <w:szCs w:val="28"/>
        </w:rPr>
        <w:t xml:space="preserve"> Hội đồng PH.PBGDPL thành phố đánh giá Tủ sách pháp luật trên địa bàn hoạt động không đạt hiệu quả cao, chủ yếu phục vụ cho cán bộ, công chức đơn vị. Do đó Hội đồng PH.PBGDPL thành phố thống nhất chỉ duy trì Tủ sách pháp luật của Lực lượng vũ trang trên địa bàn (</w:t>
      </w:r>
      <w:r w:rsidR="00D0555C" w:rsidRPr="00AE2F0E">
        <w:rPr>
          <w:rFonts w:cs="Times New Roman"/>
          <w:i/>
          <w:szCs w:val="28"/>
        </w:rPr>
        <w:t>theo quy định tại khoản 1, Điều 15 Quyết định số 14/2019/QĐ-TTg ngày 13/3/2019 của Thủ tướng Chính phủ</w:t>
      </w:r>
      <w:r w:rsidR="00D0555C" w:rsidRPr="00AE2F0E">
        <w:rPr>
          <w:rFonts w:cs="Times New Roman"/>
          <w:szCs w:val="28"/>
        </w:rPr>
        <w:t>). Và không tiếp tục duy trì Tủ sách pháp luật tại các cơ quan, đơn vị</w:t>
      </w:r>
      <w:r w:rsidR="001C45E0" w:rsidRPr="00AE2F0E">
        <w:rPr>
          <w:rFonts w:cs="Times New Roman"/>
          <w:szCs w:val="28"/>
        </w:rPr>
        <w:t xml:space="preserve"> và UBND phường</w:t>
      </w:r>
      <w:r w:rsidR="00D0555C" w:rsidRPr="00AE2F0E">
        <w:rPr>
          <w:rFonts w:cs="Times New Roman"/>
          <w:szCs w:val="28"/>
        </w:rPr>
        <w:t>, xã</w:t>
      </w:r>
      <w:r w:rsidRPr="00AE2F0E">
        <w:rPr>
          <w:rFonts w:cs="Times New Roman"/>
          <w:szCs w:val="28"/>
        </w:rPr>
        <w:t xml:space="preserve"> trên địa bàn</w:t>
      </w:r>
      <w:r w:rsidR="00D0555C" w:rsidRPr="00AE2F0E">
        <w:rPr>
          <w:rFonts w:cs="Times New Roman"/>
          <w:szCs w:val="28"/>
        </w:rPr>
        <w:t xml:space="preserve"> (</w:t>
      </w:r>
      <w:r w:rsidR="00D0555C" w:rsidRPr="00AE2F0E">
        <w:rPr>
          <w:rFonts w:cs="Times New Roman"/>
          <w:i/>
          <w:szCs w:val="28"/>
        </w:rPr>
        <w:t>theo quy định tại điểm c, điểm d, khoản 2, Điều 15</w:t>
      </w:r>
      <w:r w:rsidRPr="00AE2F0E">
        <w:rPr>
          <w:rFonts w:cs="Times New Roman"/>
          <w:i/>
          <w:szCs w:val="28"/>
        </w:rPr>
        <w:t xml:space="preserve"> Quyết định số 14/2019/QĐ-TTg ngày 13/3/2019 của Thủ tướng Chính phủ</w:t>
      </w:r>
      <w:r w:rsidRPr="00AE2F0E">
        <w:rPr>
          <w:rFonts w:cs="Times New Roman"/>
          <w:szCs w:val="28"/>
        </w:rPr>
        <w:t>).</w:t>
      </w:r>
    </w:p>
    <w:p w:rsidR="00CA0D46" w:rsidRPr="00AE2F0E" w:rsidRDefault="00C150A1" w:rsidP="00CA0D46">
      <w:pPr>
        <w:rPr>
          <w:rFonts w:cs="Times New Roman"/>
          <w:i/>
          <w:szCs w:val="28"/>
        </w:rPr>
      </w:pPr>
      <w:r w:rsidRPr="00AE2F0E">
        <w:rPr>
          <w:rFonts w:cs="Times New Roman"/>
          <w:i/>
          <w:szCs w:val="28"/>
        </w:rPr>
        <w:t>f</w:t>
      </w:r>
      <w:r w:rsidR="00CE4AE8" w:rsidRPr="00AE2F0E">
        <w:rPr>
          <w:rFonts w:cs="Times New Roman"/>
          <w:i/>
          <w:szCs w:val="28"/>
        </w:rPr>
        <w:t xml:space="preserve">) </w:t>
      </w:r>
      <w:r w:rsidR="00CA0D46" w:rsidRPr="00AE2F0E">
        <w:rPr>
          <w:rFonts w:cs="Times New Roman"/>
          <w:i/>
          <w:szCs w:val="28"/>
        </w:rPr>
        <w:t>Kết quả thực hiện hoạt động hưởng ứng Ngày pháp luật năm 2021</w:t>
      </w:r>
    </w:p>
    <w:p w:rsidR="00CA0D46" w:rsidRPr="00AE2F0E" w:rsidRDefault="00CA0D46" w:rsidP="00CA0D46">
      <w:pPr>
        <w:rPr>
          <w:rFonts w:cs="Times New Roman"/>
          <w:szCs w:val="28"/>
        </w:rPr>
      </w:pPr>
      <w:r w:rsidRPr="00AE2F0E">
        <w:rPr>
          <w:rFonts w:cs="Times New Roman"/>
          <w:szCs w:val="28"/>
        </w:rPr>
        <w:t xml:space="preserve">- Thực hiện Kế hoạch số 45/KH-UBND ngày 07/6/2021 của UBND tỉnh Trà Vinh về việc hưởng ứng Ngày pháp luật năm 2021 trên địa bàn tỉnh Trà Vinh. UBND thành phố đãn ban hành Công văn số 1850/UBND-NC ngày 08/6/2021 nhằm triển khai thực hiện Kế hoạch trên đến các ban, ngành thành phố cũng như UBND phường, xã trên địa bàn. Qua đó các cơ quan, đơn vị, </w:t>
      </w:r>
      <w:r w:rsidRPr="00AE2F0E">
        <w:rPr>
          <w:rFonts w:cs="Times New Roman"/>
          <w:szCs w:val="28"/>
        </w:rPr>
        <w:lastRenderedPageBreak/>
        <w:t>trường học…trên địa bàn đã tham gia hưởng ứng tích cực Ngày pháp luật với nhiều hình thức như: treo băng rol, phát tờ rơi tuyên truyền, tổ chức các buổi sinh hoạt hội, nhóm…tuyên truyền thông qua hoạt động của các trạm truyền thanh theo các khẩu hiệu hướng dẫn của Bộ Tư pháp.</w:t>
      </w:r>
    </w:p>
    <w:p w:rsidR="00CA0D46" w:rsidRPr="00AE2F0E" w:rsidRDefault="00CA0D46" w:rsidP="00CA0D46">
      <w:pPr>
        <w:rPr>
          <w:rFonts w:cs="Times New Roman"/>
          <w:szCs w:val="28"/>
        </w:rPr>
      </w:pPr>
      <w:r w:rsidRPr="00AE2F0E">
        <w:rPr>
          <w:rFonts w:cs="Times New Roman"/>
          <w:szCs w:val="28"/>
        </w:rPr>
        <w:t>- Ngoài ra nhân ngày 09/11/2021 “Ngày pháp luật” nước Cộng hòa xã hội chủ nghĩa Việt Nam năm 2021 trên địa bàn thành phố tổ chức các hoạt động hưởng ứng cự thể như:</w:t>
      </w:r>
    </w:p>
    <w:p w:rsidR="00CA0D46" w:rsidRPr="00AE2F0E" w:rsidRDefault="002F1082" w:rsidP="00CA0D46">
      <w:pPr>
        <w:rPr>
          <w:rFonts w:cs="Times New Roman"/>
          <w:szCs w:val="28"/>
        </w:rPr>
      </w:pPr>
      <w:r w:rsidRPr="00AE2F0E">
        <w:rPr>
          <w:rFonts w:cs="Times New Roman"/>
          <w:szCs w:val="28"/>
        </w:rPr>
        <w:t>+ Đơn vị Công an thành phố đã chọn các buổi họp giao ban tuần để tổ chức thực hiện Ngày pháp luật, lồng ghép nội dung tổ chức Ngày pháp luật gắn với việc thực hiện Chỉ thị số 05-CT/TW ngày 15/5/2016 của Bộ Chính trị về “ Đẩy mạnh việc học tập và làm theo tư tưởng, đạo đức, phong cách Hồ Chí Minh”, Chỉ thị số 03/CT-BCA-X11 ngày 18/4/2014 của Bộ Công an “Về tiếp tục siết chặt kỷ luật, kỷ cương, điều lệnh; xây dựng nếp sống văn hóa vì nhân dân phục vụ”, Chỉ thị số 04/CT-BCA ngày 19/5/2018 của Bộ Công an về đổi mới, nâng cao chất lượng phong trào “CAND học tập, thực hiện Sáu điều Bác hồ dạy”. Kết quả, đã tổ chức 21 cuộc, có 340 lượt đồng chí tham dự.</w:t>
      </w:r>
    </w:p>
    <w:p w:rsidR="002F1082" w:rsidRPr="00AE2F0E" w:rsidRDefault="002F1082" w:rsidP="002F1082">
      <w:pPr>
        <w:rPr>
          <w:rFonts w:cs="Times New Roman"/>
          <w:szCs w:val="28"/>
        </w:rPr>
      </w:pPr>
      <w:r w:rsidRPr="00AE2F0E">
        <w:rPr>
          <w:rFonts w:cs="Times New Roman"/>
          <w:szCs w:val="28"/>
        </w:rPr>
        <w:t>+ Ban Thường vụ Thành đoàn tổ chức hội nghị trực tuyến tuyên truyền pháp luật cho cán bộ Đoàn các cơ sở các luật như Luật Thanh niên năm 2020, Luật Phòng, chống ma túy năm 2021;  Luật hình sự năm 2015 chú trọng đến các tội liên quan đến gây rối trật tự công cộng, cố ý gây thương tích,… Nghị quyết Đại hội Đại biểu XIII của Đảng, Nghị quyết Đại hội đại biểu Đảng bộ tỉnh và Đại hội Đảng bộ thành phố nhiệm kỳ 2020 - 2025,…  cho 29 lượt cán bộ đoàn cơ sở. Ngoài ra các cơ sở đoàn tổ chức các hoạt động tuyên truyền pháp luật đến đoàn viên thanh niên và người dân trên địa bàn kết quả tổ chức được 26 cuộc đến 450 lượt người thông qua hình thức trực tuyến các buổi họp chi đoàn tuyên truyền thông qua các trang mạng xã hội các nội dung chủ yếu như: tuyên truyền về phòng chống bạo lực học đường; phòng, chống ma túy; Luật thanh niên nam 2020 đặc biệt là các biện pháp phòng, chống Covid-19 và phát hơn 500 tờ rơi tuyên truyền pháp luật cho người dân.</w:t>
      </w:r>
    </w:p>
    <w:p w:rsidR="00E35788" w:rsidRPr="00AE2F0E" w:rsidRDefault="00E35788" w:rsidP="002F1082">
      <w:pPr>
        <w:rPr>
          <w:rFonts w:cs="Times New Roman"/>
          <w:szCs w:val="28"/>
        </w:rPr>
      </w:pPr>
      <w:r w:rsidRPr="00AE2F0E">
        <w:rPr>
          <w:rFonts w:cs="Times New Roman"/>
          <w:szCs w:val="28"/>
        </w:rPr>
        <w:t xml:space="preserve">+ Hội Liên hiệp phụ nữ thành phố tổ chức Tọa đàm đề xuất chính sách  bảo vệ, hỗ trợ phụ nữ cao tuổi; đồng thời thực hiện 140 bảng hỏi phục vụ đề tài nghiên cứu độc lập cấp Quốc gia về phụ nữ dân tộc, phụ nữ cao tuổi do Trung ương Hội LHPN Việt Nam đến làm việc tại phường 1, phường 4. Đưa 13 chị dự hội nghị tổng kết Đề án Tăng cường quản lý, giáo dục, cảm hóa phòng ngừa thanh thiếu niên vi phạm pháp luật tại cơ sở, giai đoạn 2016-2020; Đề án tăng cường tuyên truyền phòng, chống tội phạm, phòng, chống ma túy, giai đoạn 2018 - 2020 và Đề án triển khai thực hiện tha tù trước thời hạn có điều kiện giai đoạn 2018 - 2020 qua đó nhận khen thưởng 01 cá nhân; 01 chị dự Hội nghị biểu </w:t>
      </w:r>
      <w:r w:rsidRPr="00AE2F0E">
        <w:rPr>
          <w:rFonts w:cs="Times New Roman"/>
          <w:szCs w:val="28"/>
        </w:rPr>
        <w:lastRenderedPageBreak/>
        <w:t>dương các gia đình thực hiện tốt chính sách dân số kế hoạch hóa gia đình không sinh con thứ 3.</w:t>
      </w:r>
    </w:p>
    <w:p w:rsidR="00576901" w:rsidRPr="00AE2F0E" w:rsidRDefault="00576901" w:rsidP="00576901">
      <w:pPr>
        <w:rPr>
          <w:rFonts w:cs="Times New Roman"/>
          <w:szCs w:val="28"/>
        </w:rPr>
      </w:pPr>
      <w:r w:rsidRPr="00AE2F0E">
        <w:rPr>
          <w:rFonts w:cs="Times New Roman"/>
          <w:szCs w:val="28"/>
        </w:rPr>
        <w:t xml:space="preserve">+ Trung tâm Văn hóa – Thông tin và Thể thao thành phố: </w:t>
      </w:r>
      <w:r w:rsidRPr="00AE2F0E">
        <w:rPr>
          <w:rFonts w:cs="Times New Roman"/>
          <w:szCs w:val="28"/>
        </w:rPr>
        <w:t>Thực hiện 20 băng rol Tuyên truyền Chỉ thị 15 của Ban thường vụ Tỉnh uỷ và tuyên truyền phòng, chống dịch bệ</w:t>
      </w:r>
      <w:r w:rsidRPr="00AE2F0E">
        <w:rPr>
          <w:rFonts w:cs="Times New Roman"/>
          <w:szCs w:val="28"/>
        </w:rPr>
        <w:t>nh Covid-19. Đồng thời t</w:t>
      </w:r>
      <w:r w:rsidRPr="00AE2F0E">
        <w:rPr>
          <w:rFonts w:cs="Times New Roman"/>
          <w:szCs w:val="28"/>
        </w:rPr>
        <w:t>hực hiện phóng thanh cổ động 280 cuộc. Trong đó: 11 cuộc tuyên truyền bầu cử đại biểu Quốc hội khoá XV và HĐND các cấp nhiệm kỳ 2021-2026; tuyên truyền 259 cuộc về công tác cũng như các biện pháp phòng, chống dịch bệnh Covid-19 và 10 cuộc về Chỉ thị 15 của Ban thường vụ Tỉnh uỷ.</w:t>
      </w:r>
    </w:p>
    <w:p w:rsidR="00392411" w:rsidRPr="00AE2F0E" w:rsidRDefault="00C150A1" w:rsidP="00CA0D46">
      <w:pPr>
        <w:rPr>
          <w:rFonts w:cs="Times New Roman"/>
          <w:b/>
          <w:szCs w:val="28"/>
        </w:rPr>
      </w:pPr>
      <w:r w:rsidRPr="00AE2F0E">
        <w:rPr>
          <w:rFonts w:cs="Times New Roman"/>
          <w:b/>
          <w:szCs w:val="28"/>
        </w:rPr>
        <w:t>3</w:t>
      </w:r>
      <w:r w:rsidR="00392411" w:rsidRPr="00AE2F0E">
        <w:rPr>
          <w:rFonts w:cs="Times New Roman"/>
          <w:b/>
          <w:szCs w:val="28"/>
        </w:rPr>
        <w:t>. Kết quả công tác hòa giải ở cơ sở</w:t>
      </w:r>
    </w:p>
    <w:p w:rsidR="00B544F1" w:rsidRPr="00AE2F0E" w:rsidRDefault="00B544F1" w:rsidP="00086968">
      <w:pPr>
        <w:rPr>
          <w:rFonts w:cs="Times New Roman"/>
          <w:szCs w:val="28"/>
        </w:rPr>
      </w:pPr>
      <w:r w:rsidRPr="00AE2F0E">
        <w:rPr>
          <w:rFonts w:cs="Times New Roman"/>
          <w:szCs w:val="28"/>
        </w:rPr>
        <w:t>- Thực hiện Quyết định số 1502/QĐ-UBND ngày 08/8/2019 của UBND tỉnh Trà Vinh ban hành Kế hoạch thực hiện Đề án “Nâng cao năng lực đội ngũ hòa giải viên ở cơ sở giai đoạn 2019 – 2022” trên địa bàn tỉnh. UBND thành phố ban hành Quyết định số 1924/QĐ-UBND ngày 27/5/2020 về việc ban hành Kế hoạch thực hiện Đề án trên địa bàn</w:t>
      </w:r>
      <w:r w:rsidR="006B5920" w:rsidRPr="00AE2F0E">
        <w:rPr>
          <w:rFonts w:cs="Times New Roman"/>
          <w:szCs w:val="28"/>
        </w:rPr>
        <w:t xml:space="preserve">; </w:t>
      </w:r>
      <w:r w:rsidRPr="00AE2F0E">
        <w:rPr>
          <w:rFonts w:cs="Times New Roman"/>
          <w:szCs w:val="28"/>
        </w:rPr>
        <w:t>Bên cạnh đó Chủ tịch UBND thành phố ban hành Quyết định số 1925/QĐ-UBND ngày 27/5/2020 về việc công nhận đội ngũ tập huấn viên công tác hòa giải ở cơ sở trên địa bàn thành phố gồm 06 thành viên và lựa chọn 02 địa bàn phường, xã (UBND phường 6, UBND xã Long Đức) làm chỉ đạo điểm trên địa bàn.</w:t>
      </w:r>
    </w:p>
    <w:p w:rsidR="00E37B85" w:rsidRPr="00AE2F0E" w:rsidRDefault="00E37B85" w:rsidP="00086968">
      <w:pPr>
        <w:rPr>
          <w:rFonts w:cs="Times New Roman"/>
          <w:szCs w:val="28"/>
        </w:rPr>
      </w:pPr>
      <w:r w:rsidRPr="00AE2F0E">
        <w:rPr>
          <w:rFonts w:cs="Times New Roman"/>
          <w:szCs w:val="28"/>
        </w:rPr>
        <w:t xml:space="preserve">- </w:t>
      </w:r>
      <w:r w:rsidR="00F85682" w:rsidRPr="00AE2F0E">
        <w:rPr>
          <w:rFonts w:cs="Times New Roman"/>
          <w:szCs w:val="28"/>
        </w:rPr>
        <w:t>Ủy ban nhân dân</w:t>
      </w:r>
      <w:r w:rsidRPr="00AE2F0E">
        <w:rPr>
          <w:rFonts w:cs="Times New Roman"/>
          <w:szCs w:val="28"/>
        </w:rPr>
        <w:t xml:space="preserve"> thành phố chỉ đạo Phòng Tư pháp phối hợp với UBND phường, xã đưa 02 đợt Hòa giải viên trên địa bàn tham gia lớp tập huấn công tác hòa giải ở cơ sở do Sở Tư pháp tở chức, tổng số 02 đợt có 450 hòa giải viên tham gia trong đó năm 2020 có 200 hòa giải viên, năm 2021 có 250 hòa giải viên (đình do dịch bệnh Covid-19).</w:t>
      </w:r>
    </w:p>
    <w:p w:rsidR="006E553D" w:rsidRPr="00AE2F0E" w:rsidRDefault="006E553D" w:rsidP="00086968">
      <w:pPr>
        <w:rPr>
          <w:rFonts w:cs="Times New Roman"/>
          <w:szCs w:val="28"/>
        </w:rPr>
      </w:pPr>
      <w:r w:rsidRPr="00AE2F0E">
        <w:rPr>
          <w:rFonts w:cs="Times New Roman"/>
          <w:szCs w:val="28"/>
        </w:rPr>
        <w:t xml:space="preserve">- Đồng thời chỉ đạo UBND phường, xã kịp thời củng cố, kiện toàn các tổ hòa giải khóm, ấp trên địa bàn nhằm nâng cao năng lực, chất lượng hòa giải ở cơ sở cụ thể: Tổng cộng trên địa bàn thành phố có </w:t>
      </w:r>
      <w:r w:rsidRPr="00AE2F0E">
        <w:rPr>
          <w:rFonts w:cs="Times New Roman"/>
          <w:b/>
          <w:szCs w:val="28"/>
        </w:rPr>
        <w:t>62 tổ hòa giải</w:t>
      </w:r>
      <w:r w:rsidRPr="00AE2F0E">
        <w:rPr>
          <w:rFonts w:cs="Times New Roman"/>
          <w:szCs w:val="28"/>
        </w:rPr>
        <w:t xml:space="preserve"> khóm, ấp với </w:t>
      </w:r>
      <w:r w:rsidR="00EB1E85" w:rsidRPr="00AE2F0E">
        <w:rPr>
          <w:rFonts w:cs="Times New Roman"/>
          <w:b/>
          <w:szCs w:val="28"/>
        </w:rPr>
        <w:t xml:space="preserve">415 </w:t>
      </w:r>
      <w:r w:rsidRPr="00AE2F0E">
        <w:rPr>
          <w:rFonts w:cs="Times New Roman"/>
          <w:b/>
          <w:szCs w:val="28"/>
        </w:rPr>
        <w:t>hòa giải viên</w:t>
      </w:r>
      <w:r w:rsidRPr="00AE2F0E">
        <w:rPr>
          <w:rFonts w:cs="Times New Roman"/>
          <w:szCs w:val="28"/>
        </w:rPr>
        <w:t>.</w:t>
      </w:r>
    </w:p>
    <w:p w:rsidR="006E553D" w:rsidRPr="00AE2F0E" w:rsidRDefault="006E553D" w:rsidP="00086968">
      <w:pPr>
        <w:rPr>
          <w:rFonts w:cs="Times New Roman"/>
          <w:szCs w:val="28"/>
        </w:rPr>
      </w:pPr>
      <w:r w:rsidRPr="00AE2F0E">
        <w:rPr>
          <w:rFonts w:cs="Times New Roman"/>
          <w:bCs/>
          <w:szCs w:val="28"/>
        </w:rPr>
        <w:t>- Kết quả thực hiện công tác hòa giải trong năm 2021 như sau</w:t>
      </w:r>
      <w:r w:rsidRPr="00AE2F0E">
        <w:rPr>
          <w:rFonts w:cs="Times New Roman"/>
          <w:szCs w:val="28"/>
        </w:rPr>
        <w:t>:</w:t>
      </w:r>
    </w:p>
    <w:p w:rsidR="006E553D" w:rsidRPr="00AE2F0E" w:rsidRDefault="006E553D" w:rsidP="00086968">
      <w:pPr>
        <w:rPr>
          <w:rFonts w:cs="Times New Roman"/>
          <w:szCs w:val="28"/>
        </w:rPr>
      </w:pPr>
      <w:r w:rsidRPr="00AE2F0E">
        <w:rPr>
          <w:rFonts w:cs="Times New Roman"/>
          <w:szCs w:val="28"/>
        </w:rPr>
        <w:t xml:space="preserve">+ Tổ hòa giải khóm, ấp trên địa bàn thành phố có tiếp nhận mới </w:t>
      </w:r>
      <w:r w:rsidR="00EB1E85" w:rsidRPr="00AE2F0E">
        <w:rPr>
          <w:rFonts w:cs="Times New Roman"/>
          <w:b/>
          <w:szCs w:val="28"/>
        </w:rPr>
        <w:t>34</w:t>
      </w:r>
      <w:r w:rsidRPr="00AE2F0E">
        <w:rPr>
          <w:rFonts w:cs="Times New Roman"/>
          <w:b/>
          <w:szCs w:val="28"/>
        </w:rPr>
        <w:t xml:space="preserve"> đơn</w:t>
      </w:r>
      <w:r w:rsidRPr="00AE2F0E">
        <w:rPr>
          <w:rFonts w:cs="Times New Roman"/>
          <w:szCs w:val="28"/>
        </w:rPr>
        <w:t xml:space="preserve"> tranh chấp của công dân, tổ chức hòa giải </w:t>
      </w:r>
      <w:r w:rsidR="00EB1E85" w:rsidRPr="00AE2F0E">
        <w:rPr>
          <w:rFonts w:cs="Times New Roman"/>
          <w:b/>
          <w:szCs w:val="28"/>
        </w:rPr>
        <w:t>3</w:t>
      </w:r>
      <w:r w:rsidRPr="00AE2F0E">
        <w:rPr>
          <w:rFonts w:cs="Times New Roman"/>
          <w:b/>
          <w:szCs w:val="28"/>
        </w:rPr>
        <w:t>4 đơn</w:t>
      </w:r>
      <w:r w:rsidRPr="00AE2F0E">
        <w:rPr>
          <w:rFonts w:cs="Times New Roman"/>
          <w:szCs w:val="28"/>
        </w:rPr>
        <w:t xml:space="preserve"> (hòa giải thành </w:t>
      </w:r>
      <w:r w:rsidR="00EB1E85" w:rsidRPr="00AE2F0E">
        <w:rPr>
          <w:rFonts w:cs="Times New Roman"/>
          <w:b/>
          <w:szCs w:val="28"/>
        </w:rPr>
        <w:t>20</w:t>
      </w:r>
      <w:r w:rsidRPr="00AE2F0E">
        <w:rPr>
          <w:rFonts w:cs="Times New Roman"/>
          <w:b/>
          <w:szCs w:val="28"/>
        </w:rPr>
        <w:t xml:space="preserve"> đơn</w:t>
      </w:r>
      <w:r w:rsidRPr="00AE2F0E">
        <w:rPr>
          <w:rFonts w:cs="Times New Roman"/>
          <w:szCs w:val="28"/>
        </w:rPr>
        <w:t xml:space="preserve"> đạt tỷ lệ </w:t>
      </w:r>
      <w:r w:rsidR="00EB1E85" w:rsidRPr="00AE2F0E">
        <w:rPr>
          <w:rFonts w:cs="Times New Roman"/>
          <w:szCs w:val="28"/>
        </w:rPr>
        <w:t>58,82</w:t>
      </w:r>
      <w:r w:rsidRPr="00AE2F0E">
        <w:rPr>
          <w:rFonts w:cs="Times New Roman"/>
          <w:szCs w:val="28"/>
        </w:rPr>
        <w:t xml:space="preserve">% hòa giải không thành chuyển về trên </w:t>
      </w:r>
      <w:r w:rsidR="00EB1E85" w:rsidRPr="00AE2F0E">
        <w:rPr>
          <w:rFonts w:cs="Times New Roman"/>
          <w:szCs w:val="28"/>
        </w:rPr>
        <w:t>14</w:t>
      </w:r>
      <w:r w:rsidRPr="00AE2F0E">
        <w:rPr>
          <w:rFonts w:cs="Times New Roman"/>
          <w:szCs w:val="28"/>
        </w:rPr>
        <w:t xml:space="preserve"> đơn).</w:t>
      </w:r>
    </w:p>
    <w:p w:rsidR="00F85682" w:rsidRPr="00AE2F0E" w:rsidRDefault="00F85682" w:rsidP="00F85682">
      <w:pPr>
        <w:spacing w:after="60"/>
        <w:rPr>
          <w:szCs w:val="28"/>
        </w:rPr>
      </w:pPr>
      <w:r w:rsidRPr="00AE2F0E">
        <w:rPr>
          <w:szCs w:val="28"/>
        </w:rPr>
        <w:t xml:space="preserve">+ Hội đồng hòa giải tranh chấp đất đai phường, xã có tiếp nhận tổng cộng </w:t>
      </w:r>
      <w:r w:rsidRPr="00AE2F0E">
        <w:rPr>
          <w:b/>
          <w:szCs w:val="28"/>
        </w:rPr>
        <w:t>66 đơn</w:t>
      </w:r>
      <w:r w:rsidRPr="00AE2F0E">
        <w:rPr>
          <w:szCs w:val="28"/>
        </w:rPr>
        <w:t xml:space="preserve"> tranh chấp của công dân. Tổ chức hòa giải </w:t>
      </w:r>
      <w:r w:rsidRPr="00AE2F0E">
        <w:rPr>
          <w:b/>
          <w:szCs w:val="28"/>
        </w:rPr>
        <w:t>51 đơn</w:t>
      </w:r>
      <w:r w:rsidRPr="00AE2F0E">
        <w:rPr>
          <w:szCs w:val="28"/>
        </w:rPr>
        <w:t xml:space="preserve"> trong đó: hòa giải thành 29 đơn đạt tỷ lệ 56,86%, hòa giải không thành chuyển về trên 22 đơn, đang tổ chức hòa giải 15 đơn.</w:t>
      </w:r>
    </w:p>
    <w:p w:rsidR="00840422" w:rsidRPr="00AE2F0E" w:rsidRDefault="00C150A1" w:rsidP="00086968">
      <w:pPr>
        <w:rPr>
          <w:rFonts w:cs="Times New Roman"/>
          <w:b/>
          <w:szCs w:val="28"/>
        </w:rPr>
      </w:pPr>
      <w:r w:rsidRPr="00AE2F0E">
        <w:rPr>
          <w:rFonts w:cs="Times New Roman"/>
          <w:b/>
          <w:szCs w:val="28"/>
        </w:rPr>
        <w:t>4</w:t>
      </w:r>
      <w:r w:rsidR="00840422" w:rsidRPr="00AE2F0E">
        <w:rPr>
          <w:rFonts w:cs="Times New Roman"/>
          <w:b/>
          <w:szCs w:val="28"/>
        </w:rPr>
        <w:t>. Kết quả công tác xây dựng cấp xã đạt chuẩn tiếp cận pháp luật</w:t>
      </w:r>
    </w:p>
    <w:p w:rsidR="00840422" w:rsidRPr="00AE2F0E" w:rsidRDefault="00F73183" w:rsidP="00086968">
      <w:pPr>
        <w:rPr>
          <w:rFonts w:cs="Times New Roman"/>
          <w:b/>
          <w:szCs w:val="28"/>
        </w:rPr>
      </w:pPr>
      <w:r w:rsidRPr="00AE2F0E">
        <w:rPr>
          <w:rFonts w:cs="Times New Roman"/>
          <w:szCs w:val="28"/>
        </w:rPr>
        <w:t xml:space="preserve">- </w:t>
      </w:r>
      <w:r w:rsidR="002D2EB0" w:rsidRPr="00AE2F0E">
        <w:rPr>
          <w:rFonts w:cs="Times New Roman"/>
          <w:szCs w:val="28"/>
        </w:rPr>
        <w:t xml:space="preserve">Thực hiện Quyết định số 619/QĐ-TTg ngày 08/5/2017 của Thủ tướng Chính phủ ban hành quy định về xây dựng xã, phường, thị trấn đạt chuẩn tiếp </w:t>
      </w:r>
      <w:r w:rsidR="002D2EB0" w:rsidRPr="00AE2F0E">
        <w:rPr>
          <w:rFonts w:cs="Times New Roman"/>
          <w:szCs w:val="28"/>
        </w:rPr>
        <w:lastRenderedPageBreak/>
        <w:t xml:space="preserve">cận pháp luật và Thông tư số 07/2017/TT-BTP ngày 28/7/2017 của Bộ trưởng Bộ Tư pháp quy định về điểm số, hướng dẫn cách tính điểm các tiêu chí tiếp cận pháp luật, Hội đồng đánh giá tiếp cận pháp luật và một số nội dung xây dựng xã, phường, thị trấn đạt chuẩn tiếp cận pháp luật. Chủ tịch UBND thành phố ban hành Quyết định số </w:t>
      </w:r>
      <w:r w:rsidR="006E553D" w:rsidRPr="00AE2F0E">
        <w:rPr>
          <w:rFonts w:cs="Times New Roman"/>
          <w:szCs w:val="28"/>
        </w:rPr>
        <w:t>4180</w:t>
      </w:r>
      <w:r w:rsidR="002D2EB0" w:rsidRPr="00AE2F0E">
        <w:rPr>
          <w:rFonts w:cs="Times New Roman"/>
          <w:szCs w:val="28"/>
        </w:rPr>
        <w:t xml:space="preserve">/QĐ-UBND ngày </w:t>
      </w:r>
      <w:r w:rsidR="006E553D" w:rsidRPr="00AE2F0E">
        <w:rPr>
          <w:rFonts w:cs="Times New Roman"/>
          <w:szCs w:val="28"/>
        </w:rPr>
        <w:t>17/12/2020</w:t>
      </w:r>
      <w:r w:rsidR="002D2EB0" w:rsidRPr="00AE2F0E">
        <w:rPr>
          <w:rFonts w:cs="Times New Roman"/>
          <w:szCs w:val="28"/>
        </w:rPr>
        <w:t xml:space="preserve"> về việc kiện toàn Hội đồng đánh giá chuẩn tiếp cận pháp luật thành phố Trà Vinh và có phân công nhiệm vụ cụ thể cho từng thành viên.</w:t>
      </w:r>
    </w:p>
    <w:p w:rsidR="00840422" w:rsidRPr="00AE2F0E" w:rsidRDefault="00F73183" w:rsidP="00086968">
      <w:pPr>
        <w:rPr>
          <w:rFonts w:cs="Times New Roman"/>
          <w:szCs w:val="28"/>
        </w:rPr>
      </w:pPr>
      <w:r w:rsidRPr="00AE2F0E">
        <w:rPr>
          <w:rFonts w:cs="Times New Roman"/>
          <w:szCs w:val="28"/>
        </w:rPr>
        <w:t xml:space="preserve">- </w:t>
      </w:r>
      <w:r w:rsidR="00840422" w:rsidRPr="00AE2F0E">
        <w:rPr>
          <w:rFonts w:cs="Times New Roman"/>
          <w:szCs w:val="28"/>
        </w:rPr>
        <w:t>Hàng năm, UBND thành phố chỉ đạo Phòng Tư pháp thành phố xây dựng kế hoạch tập huấn hướng dẫn phường, xã thực hiện quy định về xây dựng xã, phường đạt chuẩn tiếp cận pháp luật cụ thể trong năm 20</w:t>
      </w:r>
      <w:r w:rsidRPr="00AE2F0E">
        <w:rPr>
          <w:rFonts w:cs="Times New Roman"/>
          <w:szCs w:val="28"/>
        </w:rPr>
        <w:t>2</w:t>
      </w:r>
      <w:r w:rsidR="006E553D" w:rsidRPr="00AE2F0E">
        <w:rPr>
          <w:rFonts w:cs="Times New Roman"/>
          <w:szCs w:val="28"/>
        </w:rPr>
        <w:t>1</w:t>
      </w:r>
      <w:r w:rsidR="00840422" w:rsidRPr="00AE2F0E">
        <w:rPr>
          <w:rFonts w:cs="Times New Roman"/>
          <w:szCs w:val="28"/>
        </w:rPr>
        <w:t xml:space="preserve"> đã xây dựng Kế hoạch số </w:t>
      </w:r>
      <w:r w:rsidR="006E553D" w:rsidRPr="00AE2F0E">
        <w:rPr>
          <w:rFonts w:cs="Times New Roman"/>
          <w:szCs w:val="28"/>
        </w:rPr>
        <w:t>09</w:t>
      </w:r>
      <w:r w:rsidR="00840422" w:rsidRPr="00AE2F0E">
        <w:rPr>
          <w:rFonts w:cs="Times New Roman"/>
          <w:szCs w:val="28"/>
        </w:rPr>
        <w:t xml:space="preserve">/KH-PTP ngày </w:t>
      </w:r>
      <w:r w:rsidR="006E553D" w:rsidRPr="00AE2F0E">
        <w:rPr>
          <w:rFonts w:cs="Times New Roman"/>
          <w:szCs w:val="28"/>
        </w:rPr>
        <w:t>05/4/2021</w:t>
      </w:r>
      <w:r w:rsidRPr="00AE2F0E">
        <w:rPr>
          <w:rFonts w:cs="Times New Roman"/>
          <w:szCs w:val="28"/>
        </w:rPr>
        <w:t xml:space="preserve"> </w:t>
      </w:r>
      <w:r w:rsidR="00840422" w:rsidRPr="00AE2F0E">
        <w:rPr>
          <w:rFonts w:cs="Times New Roman"/>
          <w:szCs w:val="28"/>
        </w:rPr>
        <w:t>tổ chức tập huấn hướng dẫn xây dựng xã, phường, thị trấn đạt chuẩn tiếp cận pháp luật năm 20</w:t>
      </w:r>
      <w:r w:rsidRPr="00AE2F0E">
        <w:rPr>
          <w:rFonts w:cs="Times New Roman"/>
          <w:szCs w:val="28"/>
        </w:rPr>
        <w:t>2</w:t>
      </w:r>
      <w:r w:rsidR="006E553D" w:rsidRPr="00AE2F0E">
        <w:rPr>
          <w:rFonts w:cs="Times New Roman"/>
          <w:szCs w:val="28"/>
        </w:rPr>
        <w:t xml:space="preserve">1. Do trong năm 2021 tình hình dịch bệnh Covid-19 diễn ra phức tạp nên </w:t>
      </w:r>
      <w:r w:rsidR="00F85682" w:rsidRPr="00AE2F0E">
        <w:rPr>
          <w:rFonts w:cs="Times New Roman"/>
          <w:szCs w:val="28"/>
        </w:rPr>
        <w:t>những khó khăn, vướng mắc liên quan đến công tác được UBND phường, xã trao đổi trực tiếp hoặc thông qua điện thoại với cán bộ phụ trách của Phòng Tư pháp</w:t>
      </w:r>
      <w:r w:rsidR="00840422" w:rsidRPr="00AE2F0E">
        <w:rPr>
          <w:rFonts w:cs="Times New Roman"/>
          <w:szCs w:val="28"/>
        </w:rPr>
        <w:t>.</w:t>
      </w:r>
    </w:p>
    <w:p w:rsidR="0028194C" w:rsidRPr="00AE2F0E" w:rsidRDefault="00F73183" w:rsidP="00AE2F0E">
      <w:pPr>
        <w:rPr>
          <w:rFonts w:cs="Times New Roman"/>
          <w:szCs w:val="28"/>
        </w:rPr>
      </w:pPr>
      <w:r w:rsidRPr="00AE2F0E">
        <w:rPr>
          <w:rFonts w:cs="Times New Roman"/>
          <w:szCs w:val="28"/>
        </w:rPr>
        <w:t>- Kết quả</w:t>
      </w:r>
      <w:r w:rsidR="006E553D" w:rsidRPr="00AE2F0E">
        <w:rPr>
          <w:rFonts w:cs="Times New Roman"/>
          <w:szCs w:val="28"/>
        </w:rPr>
        <w:t xml:space="preserve"> trong năm 2020</w:t>
      </w:r>
      <w:r w:rsidRPr="00AE2F0E">
        <w:rPr>
          <w:rFonts w:cs="Times New Roman"/>
          <w:szCs w:val="28"/>
        </w:rPr>
        <w:t xml:space="preserve"> đã tiến hành tổ chức việc đánh giá, công nhận 10 đơn vị (09 phường và 01 xã) tất cả đều đạt chuẩn tiếp cận pháp luật theo quy định tại Quyết định số 619/QĐ-TTg ngày 08/5/2017 của Thủ tướng Chính phủ ban hành quy định về xây dựng xã, phường, thị trấn đạt chuẩn tiếp cận pháp luật và Thông tư số 07/2017/TT-BTP ngày 28/7/2017 của Bộ trưởng Bộ Tư pháp quy định về điểm số, hướng dẫn cách tính điểm các tiêu chí tiếp cận pháp luật, Hội đồng đánh giá tiếp cận pháp luật và một số nội dung xây dựng xã, phường, thị trấn đạt chuẩn tiếp cận pháp luật.</w:t>
      </w:r>
    </w:p>
    <w:p w:rsidR="007E7ABF" w:rsidRPr="00AE2F0E" w:rsidRDefault="00C150A1" w:rsidP="00086968">
      <w:pPr>
        <w:rPr>
          <w:rFonts w:cs="Times New Roman"/>
          <w:b/>
          <w:szCs w:val="28"/>
        </w:rPr>
      </w:pPr>
      <w:r w:rsidRPr="00AE2F0E">
        <w:rPr>
          <w:rFonts w:cs="Times New Roman"/>
          <w:b/>
          <w:szCs w:val="28"/>
        </w:rPr>
        <w:t>5</w:t>
      </w:r>
      <w:r w:rsidR="007E7ABF" w:rsidRPr="00AE2F0E">
        <w:rPr>
          <w:rFonts w:cs="Times New Roman"/>
          <w:b/>
          <w:szCs w:val="28"/>
        </w:rPr>
        <w:t>. Công tác kiểm tra, giám sát</w:t>
      </w:r>
    </w:p>
    <w:p w:rsidR="00C60D52" w:rsidRPr="00AE2F0E" w:rsidRDefault="00527743" w:rsidP="00C150A1">
      <w:pPr>
        <w:rPr>
          <w:rFonts w:cs="Times New Roman"/>
          <w:szCs w:val="28"/>
        </w:rPr>
      </w:pPr>
      <w:r w:rsidRPr="00AE2F0E">
        <w:rPr>
          <w:rFonts w:cs="Times New Roman"/>
          <w:szCs w:val="28"/>
        </w:rPr>
        <w:t xml:space="preserve">Để thực hiện tốt công tác kiểm tra, hướng dẫn về chuyên môn, nghiệp vụ: </w:t>
      </w:r>
      <w:r w:rsidR="00C60D52" w:rsidRPr="00AE2F0E">
        <w:rPr>
          <w:rFonts w:cs="Times New Roman"/>
          <w:szCs w:val="28"/>
        </w:rPr>
        <w:t>Phòng Tư pháp thành phố</w:t>
      </w:r>
      <w:r w:rsidR="00C150A1" w:rsidRPr="00AE2F0E">
        <w:rPr>
          <w:rFonts w:cs="Times New Roman"/>
          <w:szCs w:val="28"/>
        </w:rPr>
        <w:t xml:space="preserve"> - Cơ quan thường trực Hội đồng PH.PBGDPL</w:t>
      </w:r>
      <w:r w:rsidR="00C60D52" w:rsidRPr="00AE2F0E">
        <w:rPr>
          <w:rFonts w:cs="Times New Roman"/>
          <w:szCs w:val="28"/>
        </w:rPr>
        <w:t xml:space="preserve"> </w:t>
      </w:r>
      <w:r w:rsidR="00C150A1" w:rsidRPr="00AE2F0E">
        <w:rPr>
          <w:rFonts w:cs="Times New Roman"/>
          <w:szCs w:val="28"/>
        </w:rPr>
        <w:t>đã</w:t>
      </w:r>
      <w:r w:rsidR="00C60D52" w:rsidRPr="00AE2F0E">
        <w:rPr>
          <w:rFonts w:cs="Times New Roman"/>
          <w:szCs w:val="28"/>
        </w:rPr>
        <w:t xml:space="preserve"> xây dựng Kế hoạch</w:t>
      </w:r>
      <w:r w:rsidR="00C150A1" w:rsidRPr="00AE2F0E">
        <w:rPr>
          <w:rFonts w:cs="Times New Roman"/>
          <w:szCs w:val="28"/>
        </w:rPr>
        <w:t xml:space="preserve"> số 10/KH-PTP ngày 14/7/2021</w:t>
      </w:r>
      <w:r w:rsidR="00C60D52" w:rsidRPr="00AE2F0E">
        <w:rPr>
          <w:rFonts w:cs="Times New Roman"/>
          <w:szCs w:val="28"/>
        </w:rPr>
        <w:t xml:space="preserve"> </w:t>
      </w:r>
      <w:r w:rsidR="00C150A1" w:rsidRPr="00AE2F0E">
        <w:rPr>
          <w:rFonts w:cs="Times New Roman"/>
          <w:szCs w:val="28"/>
        </w:rPr>
        <w:t>về kiểm tra công tác tư pháp trên địa bàn</w:t>
      </w:r>
      <w:r w:rsidRPr="00AE2F0E">
        <w:rPr>
          <w:rFonts w:cs="Times New Roman"/>
          <w:szCs w:val="28"/>
        </w:rPr>
        <w:t>, trong đó trú trọng kiểm tra công tác phổ biến giáo dục pháp luật, hòa giải ở cơ sở, chuẩn tiếp cận pháp luật.</w:t>
      </w:r>
      <w:r w:rsidR="00C150A1" w:rsidRPr="00AE2F0E">
        <w:rPr>
          <w:rFonts w:cs="Times New Roman"/>
          <w:szCs w:val="28"/>
        </w:rPr>
        <w:t xml:space="preserve"> Dự kiến tổ chức kiểm tra thực tế vào cuối năm và có báo cáo kết quả về Sở Tư pháp theo quy định.</w:t>
      </w:r>
    </w:p>
    <w:p w:rsidR="0097556F" w:rsidRPr="00AE2F0E" w:rsidRDefault="0097556F" w:rsidP="00C150A1">
      <w:pPr>
        <w:rPr>
          <w:rFonts w:cs="Times New Roman"/>
          <w:i/>
          <w:szCs w:val="28"/>
        </w:rPr>
      </w:pPr>
      <w:r w:rsidRPr="00AE2F0E">
        <w:rPr>
          <w:rFonts w:cs="Times New Roman"/>
          <w:b/>
          <w:szCs w:val="28"/>
        </w:rPr>
        <w:t xml:space="preserve">6. Về kinh phí </w:t>
      </w:r>
      <w:r w:rsidRPr="00AE2F0E">
        <w:rPr>
          <w:rFonts w:cs="Times New Roman"/>
          <w:i/>
          <w:szCs w:val="28"/>
        </w:rPr>
        <w:t>(thống kê theo Phụ lục III gửi kèm báo cáo này)</w:t>
      </w:r>
    </w:p>
    <w:p w:rsidR="007C0D3B" w:rsidRPr="00AE2F0E" w:rsidRDefault="007C0D3B" w:rsidP="00086968">
      <w:pPr>
        <w:rPr>
          <w:rFonts w:cs="Times New Roman"/>
          <w:b/>
          <w:szCs w:val="28"/>
        </w:rPr>
      </w:pPr>
      <w:r w:rsidRPr="00AE2F0E">
        <w:rPr>
          <w:rFonts w:cs="Times New Roman"/>
          <w:b/>
          <w:szCs w:val="28"/>
        </w:rPr>
        <w:t>III. PHƯƠNG HƯỚNG, NHIỆM VỤ</w:t>
      </w:r>
    </w:p>
    <w:p w:rsidR="00181F98" w:rsidRPr="00AE2F0E" w:rsidRDefault="00181F98" w:rsidP="00086968">
      <w:pPr>
        <w:rPr>
          <w:rFonts w:cs="Times New Roman"/>
          <w:b/>
          <w:szCs w:val="28"/>
        </w:rPr>
      </w:pPr>
      <w:r w:rsidRPr="00AE2F0E">
        <w:rPr>
          <w:rFonts w:cs="Times New Roman"/>
          <w:b/>
          <w:szCs w:val="28"/>
        </w:rPr>
        <w:t xml:space="preserve">1. Về công tác tuyên truyền, phổ biến giáo dục pháp luật: </w:t>
      </w:r>
    </w:p>
    <w:p w:rsidR="00181F98" w:rsidRPr="00AE2F0E" w:rsidRDefault="00181F98" w:rsidP="00086968">
      <w:pPr>
        <w:rPr>
          <w:rFonts w:cs="Times New Roman"/>
          <w:szCs w:val="28"/>
        </w:rPr>
      </w:pPr>
      <w:r w:rsidRPr="00AE2F0E">
        <w:rPr>
          <w:rFonts w:cs="Times New Roman"/>
          <w:szCs w:val="28"/>
        </w:rPr>
        <w:t>- Củng cố, tăng cường các điều kiện đảm bảo cho công tác PBGDPL đi vào chiều sâu; thực hiện đổi mới mạnh mẽ cách thức, phương thức PBGDPL; Hướng mạnh PBGDPL theo khu vực và đối tượng; tập trung chủ yếu vào các văn bản mới ban hành và có hiệu lực pháp luật năm từ</w:t>
      </w:r>
      <w:r w:rsidR="007C2884" w:rsidRPr="00AE2F0E">
        <w:rPr>
          <w:rFonts w:cs="Times New Roman"/>
          <w:szCs w:val="28"/>
        </w:rPr>
        <w:t xml:space="preserve"> năm 2022</w:t>
      </w:r>
      <w:r w:rsidRPr="00AE2F0E">
        <w:rPr>
          <w:rFonts w:cs="Times New Roman"/>
          <w:szCs w:val="28"/>
        </w:rPr>
        <w:t>.</w:t>
      </w:r>
    </w:p>
    <w:p w:rsidR="00181F98" w:rsidRPr="00AE2F0E" w:rsidRDefault="00181F98" w:rsidP="00086968">
      <w:pPr>
        <w:rPr>
          <w:rFonts w:cs="Times New Roman"/>
          <w:szCs w:val="28"/>
        </w:rPr>
      </w:pPr>
      <w:r w:rsidRPr="00AE2F0E">
        <w:rPr>
          <w:rFonts w:cs="Times New Roman"/>
          <w:szCs w:val="28"/>
        </w:rPr>
        <w:t>- Nhân rộng mô hình và kiểm tra việc thực hiện “Ngày pháp luật” ở các địa phương.</w:t>
      </w:r>
    </w:p>
    <w:p w:rsidR="00181F98" w:rsidRPr="00AE2F0E" w:rsidRDefault="00181F98" w:rsidP="00086968">
      <w:pPr>
        <w:rPr>
          <w:rFonts w:cs="Times New Roman"/>
          <w:szCs w:val="28"/>
        </w:rPr>
      </w:pPr>
      <w:r w:rsidRPr="00AE2F0E">
        <w:rPr>
          <w:rFonts w:cs="Times New Roman"/>
          <w:szCs w:val="28"/>
        </w:rPr>
        <w:lastRenderedPageBreak/>
        <w:t>- Duy trì và nâng cao chất lượng, hiệu quả việc PBGDPL; Kết hợp với Trung tâm văn hóa thông tin và thể thao thành phố và trạm truyền thanh phường - xã phát những nội dung văn bản pháp luật, chính sách Nhà nước liên quan trực tiếp đến đời sống của nhất là vùng có đông đồng bào dân tộc Khmer, chú trọng tổ chức PBGDPL trong các nhà chùa Khmer.</w:t>
      </w:r>
    </w:p>
    <w:p w:rsidR="00181F98" w:rsidRPr="00AE2F0E" w:rsidRDefault="00181F98" w:rsidP="00086968">
      <w:pPr>
        <w:rPr>
          <w:rFonts w:cs="Times New Roman"/>
          <w:szCs w:val="28"/>
        </w:rPr>
      </w:pPr>
      <w:r w:rsidRPr="00AE2F0E">
        <w:rPr>
          <w:rFonts w:cs="Times New Roman"/>
          <w:szCs w:val="28"/>
        </w:rPr>
        <w:t>- Tiếp tục củng cố, phát huy vai trò của Hội đồng phối hợp công tác PBGDPL thành phố; tăng cường năng lực của đội ngũ cán bộ làm công tác PBGDPL.</w:t>
      </w:r>
    </w:p>
    <w:p w:rsidR="00181F98" w:rsidRPr="00AE2F0E" w:rsidRDefault="00181F98" w:rsidP="00086968">
      <w:pPr>
        <w:rPr>
          <w:rFonts w:cs="Times New Roman"/>
          <w:b/>
          <w:szCs w:val="28"/>
        </w:rPr>
      </w:pPr>
      <w:r w:rsidRPr="00AE2F0E">
        <w:rPr>
          <w:rFonts w:cs="Times New Roman"/>
          <w:b/>
          <w:szCs w:val="28"/>
        </w:rPr>
        <w:t>2. Công tác xây dựng xã, phường đạt chuẩn tiếp cận pháp luật</w:t>
      </w:r>
    </w:p>
    <w:p w:rsidR="00181F98" w:rsidRPr="00AE2F0E" w:rsidRDefault="00181F98" w:rsidP="00086968">
      <w:pPr>
        <w:rPr>
          <w:rFonts w:cs="Times New Roman"/>
          <w:szCs w:val="28"/>
        </w:rPr>
      </w:pPr>
      <w:r w:rsidRPr="00AE2F0E">
        <w:rPr>
          <w:rFonts w:cs="Times New Roman"/>
          <w:szCs w:val="28"/>
        </w:rPr>
        <w:t>- Tiếp tục tổ chức tập huấn về công tác cho các phường, xã trên địa bàn.</w:t>
      </w:r>
    </w:p>
    <w:p w:rsidR="00181F98" w:rsidRPr="00AE2F0E" w:rsidRDefault="00181F98" w:rsidP="00086968">
      <w:pPr>
        <w:rPr>
          <w:rFonts w:cs="Times New Roman"/>
          <w:szCs w:val="28"/>
        </w:rPr>
      </w:pPr>
      <w:r w:rsidRPr="00AE2F0E">
        <w:rPr>
          <w:rFonts w:cs="Times New Roman"/>
          <w:szCs w:val="28"/>
        </w:rPr>
        <w:t>- Tiến hành tổ chức đánh giá và công nhận vào cuối năm cho 10 đơn vị phường, xã trên địa bàn theo quy định.</w:t>
      </w:r>
    </w:p>
    <w:p w:rsidR="00181F98" w:rsidRPr="00AE2F0E" w:rsidRDefault="00181F98" w:rsidP="00086968">
      <w:pPr>
        <w:rPr>
          <w:rFonts w:cs="Times New Roman"/>
          <w:b/>
          <w:szCs w:val="28"/>
        </w:rPr>
      </w:pPr>
      <w:r w:rsidRPr="00AE2F0E">
        <w:rPr>
          <w:rFonts w:cs="Times New Roman"/>
          <w:b/>
          <w:szCs w:val="28"/>
        </w:rPr>
        <w:t>3. Về hòa giải ở cơ sở:</w:t>
      </w:r>
    </w:p>
    <w:p w:rsidR="00181F98" w:rsidRPr="00AE2F0E" w:rsidRDefault="00181F98" w:rsidP="00086968">
      <w:pPr>
        <w:rPr>
          <w:rFonts w:cs="Times New Roman"/>
          <w:szCs w:val="28"/>
        </w:rPr>
      </w:pPr>
      <w:r w:rsidRPr="00AE2F0E">
        <w:rPr>
          <w:rFonts w:cs="Times New Roman"/>
          <w:szCs w:val="28"/>
        </w:rPr>
        <w:t>- Tham mưu giúp UBND thành phố trong việc rà soát, củng cố về tổ chức và hoạt động hòa giải ở cơ sở.</w:t>
      </w:r>
    </w:p>
    <w:p w:rsidR="00181F98" w:rsidRPr="00AE2F0E" w:rsidRDefault="00181F98" w:rsidP="00086968">
      <w:pPr>
        <w:rPr>
          <w:rFonts w:cs="Times New Roman"/>
          <w:szCs w:val="28"/>
        </w:rPr>
      </w:pPr>
      <w:r w:rsidRPr="00AE2F0E">
        <w:rPr>
          <w:rFonts w:cs="Times New Roman"/>
          <w:szCs w:val="28"/>
        </w:rPr>
        <w:t>- Tiếp tục phối hợp với Ban Thường Trực Ủy ban Mặt trận Tổ Quốc Việt Nam thành phố Trà Vinh về tăng cường thực hiện công tác hòa giải ở cơ sở.</w:t>
      </w:r>
    </w:p>
    <w:p w:rsidR="00181F98" w:rsidRPr="00AE2F0E" w:rsidRDefault="00181F98" w:rsidP="00086968">
      <w:pPr>
        <w:rPr>
          <w:rFonts w:cs="Times New Roman"/>
          <w:szCs w:val="28"/>
        </w:rPr>
      </w:pPr>
      <w:r w:rsidRPr="00AE2F0E">
        <w:rPr>
          <w:rFonts w:cs="Times New Roman"/>
          <w:szCs w:val="28"/>
        </w:rPr>
        <w:t>- Tổ chức thực hiện có hiệu quả các nhiệm vụ được giao tại Quyết định số 1924/QĐ-UBND ngày 27/5/2020 của UBND thành phố ban hành Kế hoạch triển khai thực hiện Đề án “Nâng cao năng lực đội ngũ hòa giải viên ở cơ sở giai đoạn 2019 - 2022” trên địa bàn thành phố.</w:t>
      </w:r>
    </w:p>
    <w:p w:rsidR="00C60D52" w:rsidRPr="00AE2F0E" w:rsidRDefault="00181F98" w:rsidP="00086968">
      <w:pPr>
        <w:rPr>
          <w:rFonts w:cs="Times New Roman"/>
          <w:szCs w:val="28"/>
        </w:rPr>
      </w:pPr>
      <w:r w:rsidRPr="00AE2F0E">
        <w:rPr>
          <w:rFonts w:cs="Times New Roman"/>
          <w:szCs w:val="28"/>
        </w:rPr>
        <w:t>- Phối hợp, xử lý và giải quyết kịp thời, đúng pháp luật đơn thư khiếu kiện của công dân góp phần giữ vững ổn định chính trị - xã hội trên địa bàn thành phố. Tập trung kiểm tra, làm rõ và giải quyết dứt điểm những vụ khiếu nại, tố cáo có liên quan đến cán bộ, công chức tư pháp.</w:t>
      </w:r>
    </w:p>
    <w:p w:rsidR="00527743" w:rsidRPr="00AE2F0E" w:rsidRDefault="00527743" w:rsidP="00086968">
      <w:pPr>
        <w:spacing w:after="120"/>
        <w:rPr>
          <w:rFonts w:cs="Times New Roman"/>
          <w:szCs w:val="28"/>
        </w:rPr>
      </w:pPr>
      <w:r w:rsidRPr="00AE2F0E">
        <w:rPr>
          <w:rFonts w:cs="Times New Roman"/>
          <w:szCs w:val="28"/>
        </w:rPr>
        <w:t>Trên đây là báo cáo kết quả</w:t>
      </w:r>
      <w:r w:rsidR="00086968" w:rsidRPr="00AE2F0E">
        <w:rPr>
          <w:rFonts w:cs="Times New Roman"/>
          <w:szCs w:val="28"/>
        </w:rPr>
        <w:t xml:space="preserve"> thực hiện</w:t>
      </w:r>
      <w:r w:rsidRPr="00AE2F0E">
        <w:rPr>
          <w:rFonts w:cs="Times New Roman"/>
          <w:szCs w:val="28"/>
        </w:rPr>
        <w:t xml:space="preserve"> công tác phổ biến, giáo dục pháp luật, hòa giải ở cơ sở, xây dựng cấp xã đạt chuẩn tiếp cận pháp luật </w:t>
      </w:r>
      <w:r w:rsidR="00086968" w:rsidRPr="00AE2F0E">
        <w:rPr>
          <w:rFonts w:cs="Times New Roman"/>
          <w:szCs w:val="28"/>
        </w:rPr>
        <w:t>năm 2021</w:t>
      </w:r>
      <w:r w:rsidRPr="00AE2F0E">
        <w:rPr>
          <w:rFonts w:cs="Times New Roman"/>
          <w:szCs w:val="28"/>
        </w:rPr>
        <w:t xml:space="preserve"> của</w:t>
      </w:r>
      <w:r w:rsidR="00181F98" w:rsidRPr="00AE2F0E">
        <w:rPr>
          <w:rFonts w:cs="Times New Roman"/>
          <w:szCs w:val="28"/>
        </w:rPr>
        <w:t xml:space="preserve"> </w:t>
      </w:r>
      <w:r w:rsidR="00086968" w:rsidRPr="00AE2F0E">
        <w:rPr>
          <w:rFonts w:cs="Times New Roman"/>
          <w:szCs w:val="28"/>
        </w:rPr>
        <w:t>Hội đồng phối hợp phổ biến giáo dục pháp luật</w:t>
      </w:r>
      <w:r w:rsidR="000C26F7" w:rsidRPr="00AE2F0E">
        <w:rPr>
          <w:rFonts w:cs="Times New Roman"/>
          <w:szCs w:val="28"/>
        </w:rPr>
        <w:t xml:space="preserve"> thành phố Trà Vinh</w:t>
      </w:r>
      <w:r w:rsidRPr="00AE2F0E">
        <w:rPr>
          <w:rFonts w:cs="Times New Roman"/>
          <w:szCs w:val="28"/>
        </w:rPr>
        <w:t>./.</w:t>
      </w:r>
    </w:p>
    <w:tbl>
      <w:tblPr>
        <w:tblW w:w="0" w:type="auto"/>
        <w:tblInd w:w="108" w:type="dxa"/>
        <w:tblLook w:val="04A0" w:firstRow="1" w:lastRow="0" w:firstColumn="1" w:lastColumn="0" w:noHBand="0" w:noVBand="1"/>
      </w:tblPr>
      <w:tblGrid>
        <w:gridCol w:w="3828"/>
        <w:gridCol w:w="5244"/>
      </w:tblGrid>
      <w:tr w:rsidR="00A64D85" w:rsidRPr="00A64D85" w:rsidTr="00086968">
        <w:tc>
          <w:tcPr>
            <w:tcW w:w="3828" w:type="dxa"/>
            <w:shd w:val="clear" w:color="auto" w:fill="auto"/>
          </w:tcPr>
          <w:p w:rsidR="006111A7" w:rsidRPr="00A64D85" w:rsidRDefault="006111A7" w:rsidP="006111A7">
            <w:pPr>
              <w:spacing w:line="240" w:lineRule="auto"/>
              <w:ind w:firstLine="0"/>
              <w:rPr>
                <w:b/>
                <w:i/>
                <w:sz w:val="24"/>
                <w:szCs w:val="24"/>
              </w:rPr>
            </w:pPr>
            <w:r w:rsidRPr="00A64D85">
              <w:rPr>
                <w:b/>
                <w:i/>
                <w:sz w:val="24"/>
                <w:szCs w:val="24"/>
              </w:rPr>
              <w:t>Nơi nhận:</w:t>
            </w:r>
          </w:p>
          <w:p w:rsidR="006111A7" w:rsidRPr="00A64D85" w:rsidRDefault="006111A7" w:rsidP="006111A7">
            <w:pPr>
              <w:spacing w:line="240" w:lineRule="auto"/>
              <w:ind w:firstLine="0"/>
              <w:rPr>
                <w:sz w:val="22"/>
              </w:rPr>
            </w:pPr>
            <w:r w:rsidRPr="00A64D85">
              <w:rPr>
                <w:sz w:val="22"/>
              </w:rPr>
              <w:t xml:space="preserve">- </w:t>
            </w:r>
            <w:r w:rsidR="0052757A" w:rsidRPr="00A64D85">
              <w:rPr>
                <w:sz w:val="22"/>
              </w:rPr>
              <w:t>Sở Tư pháp</w:t>
            </w:r>
            <w:r w:rsidRPr="00A64D85">
              <w:rPr>
                <w:sz w:val="22"/>
              </w:rPr>
              <w:t xml:space="preserve"> (b/c);</w:t>
            </w:r>
          </w:p>
          <w:p w:rsidR="006111A7" w:rsidRPr="00A64D85" w:rsidRDefault="006111A7" w:rsidP="006111A7">
            <w:pPr>
              <w:spacing w:line="240" w:lineRule="auto"/>
              <w:ind w:firstLine="0"/>
              <w:rPr>
                <w:sz w:val="22"/>
              </w:rPr>
            </w:pPr>
            <w:r w:rsidRPr="00A64D85">
              <w:rPr>
                <w:sz w:val="22"/>
              </w:rPr>
              <w:t xml:space="preserve">- </w:t>
            </w:r>
            <w:r w:rsidR="0052757A" w:rsidRPr="00A64D85">
              <w:rPr>
                <w:sz w:val="22"/>
              </w:rPr>
              <w:t>CT,PCT.</w:t>
            </w:r>
            <w:r w:rsidRPr="00A64D85">
              <w:rPr>
                <w:sz w:val="22"/>
              </w:rPr>
              <w:t>UBND. TP;</w:t>
            </w:r>
          </w:p>
          <w:p w:rsidR="006111A7" w:rsidRPr="00A64D85" w:rsidRDefault="006111A7" w:rsidP="006111A7">
            <w:pPr>
              <w:spacing w:line="240" w:lineRule="auto"/>
              <w:ind w:firstLine="0"/>
              <w:rPr>
                <w:sz w:val="22"/>
              </w:rPr>
            </w:pPr>
            <w:r w:rsidRPr="00A64D85">
              <w:rPr>
                <w:sz w:val="22"/>
              </w:rPr>
              <w:t>- Thành viên Hội đồ</w:t>
            </w:r>
            <w:r w:rsidR="0052757A" w:rsidRPr="00A64D85">
              <w:rPr>
                <w:sz w:val="22"/>
              </w:rPr>
              <w:t>ng PBGDPL.</w:t>
            </w:r>
            <w:r w:rsidRPr="00A64D85">
              <w:rPr>
                <w:sz w:val="22"/>
              </w:rPr>
              <w:t>TP;</w:t>
            </w:r>
          </w:p>
          <w:p w:rsidR="006111A7" w:rsidRPr="00A64D85" w:rsidRDefault="006111A7" w:rsidP="006111A7">
            <w:pPr>
              <w:spacing w:line="240" w:lineRule="auto"/>
              <w:ind w:firstLine="0"/>
            </w:pPr>
            <w:r w:rsidRPr="00A64D85">
              <w:rPr>
                <w:sz w:val="22"/>
              </w:rPr>
              <w:t>- Lưu: VT</w:t>
            </w:r>
          </w:p>
        </w:tc>
        <w:tc>
          <w:tcPr>
            <w:tcW w:w="5244" w:type="dxa"/>
            <w:shd w:val="clear" w:color="auto" w:fill="auto"/>
          </w:tcPr>
          <w:p w:rsidR="006111A7" w:rsidRPr="00A64D85" w:rsidRDefault="000C26F7" w:rsidP="00181F98">
            <w:pPr>
              <w:spacing w:line="240" w:lineRule="auto"/>
              <w:ind w:firstLine="0"/>
              <w:jc w:val="center"/>
              <w:rPr>
                <w:b/>
              </w:rPr>
            </w:pPr>
            <w:r w:rsidRPr="00A64D85">
              <w:rPr>
                <w:b/>
              </w:rPr>
              <w:t xml:space="preserve">TM. </w:t>
            </w:r>
            <w:r w:rsidR="00072FBF" w:rsidRPr="00A64D85">
              <w:rPr>
                <w:b/>
              </w:rPr>
              <w:t>HỘI ĐỒNG</w:t>
            </w:r>
          </w:p>
          <w:p w:rsidR="000C26F7" w:rsidRPr="00A64D85" w:rsidRDefault="00072FBF" w:rsidP="00181F98">
            <w:pPr>
              <w:spacing w:line="240" w:lineRule="auto"/>
              <w:ind w:firstLine="0"/>
              <w:jc w:val="center"/>
              <w:rPr>
                <w:b/>
              </w:rPr>
            </w:pPr>
            <w:r w:rsidRPr="00A64D85">
              <w:rPr>
                <w:b/>
              </w:rPr>
              <w:t>KT.</w:t>
            </w:r>
            <w:r w:rsidR="000C26F7" w:rsidRPr="00A64D85">
              <w:rPr>
                <w:b/>
              </w:rPr>
              <w:t>CHỦ TỊCH</w:t>
            </w:r>
          </w:p>
          <w:p w:rsidR="00181F98" w:rsidRPr="00A64D85" w:rsidRDefault="00072FBF" w:rsidP="00181F98">
            <w:pPr>
              <w:spacing w:line="240" w:lineRule="auto"/>
              <w:ind w:firstLine="0"/>
              <w:jc w:val="center"/>
              <w:rPr>
                <w:b/>
              </w:rPr>
            </w:pPr>
            <w:r w:rsidRPr="00A64D85">
              <w:rPr>
                <w:b/>
              </w:rPr>
              <w:t>PHÓ CHỦ TỊCH</w:t>
            </w:r>
          </w:p>
          <w:p w:rsidR="00181F98" w:rsidRPr="00A64D85" w:rsidRDefault="00181F98" w:rsidP="00181F98">
            <w:pPr>
              <w:spacing w:line="240" w:lineRule="auto"/>
              <w:ind w:firstLine="0"/>
              <w:jc w:val="center"/>
              <w:rPr>
                <w:b/>
              </w:rPr>
            </w:pPr>
          </w:p>
          <w:p w:rsidR="00181F98" w:rsidRPr="00A64D85" w:rsidRDefault="00181F98" w:rsidP="00181F98">
            <w:pPr>
              <w:spacing w:line="240" w:lineRule="auto"/>
              <w:ind w:firstLine="0"/>
              <w:jc w:val="center"/>
              <w:rPr>
                <w:b/>
              </w:rPr>
            </w:pPr>
          </w:p>
          <w:p w:rsidR="000334D6" w:rsidRPr="00A64D85" w:rsidRDefault="000334D6" w:rsidP="00181F98">
            <w:pPr>
              <w:spacing w:line="240" w:lineRule="auto"/>
              <w:ind w:firstLine="0"/>
              <w:jc w:val="center"/>
              <w:rPr>
                <w:b/>
              </w:rPr>
            </w:pPr>
          </w:p>
          <w:p w:rsidR="00181F98" w:rsidRPr="00A64D85" w:rsidRDefault="00181F98" w:rsidP="00181F98">
            <w:pPr>
              <w:spacing w:line="240" w:lineRule="auto"/>
              <w:ind w:firstLine="0"/>
              <w:jc w:val="center"/>
              <w:rPr>
                <w:b/>
              </w:rPr>
            </w:pPr>
          </w:p>
          <w:p w:rsidR="00181F98" w:rsidRPr="00A64D85" w:rsidRDefault="00181F98" w:rsidP="00181F98">
            <w:pPr>
              <w:spacing w:line="240" w:lineRule="auto"/>
              <w:ind w:firstLine="0"/>
              <w:jc w:val="center"/>
              <w:rPr>
                <w:b/>
              </w:rPr>
            </w:pPr>
          </w:p>
          <w:p w:rsidR="00072FBF" w:rsidRPr="00A64D85" w:rsidRDefault="00072FBF" w:rsidP="00181F98">
            <w:pPr>
              <w:spacing w:line="240" w:lineRule="auto"/>
              <w:ind w:firstLine="0"/>
              <w:jc w:val="center"/>
              <w:rPr>
                <w:b/>
              </w:rPr>
            </w:pPr>
            <w:r w:rsidRPr="00A64D85">
              <w:rPr>
                <w:b/>
              </w:rPr>
              <w:t>TRƯỞNG PHÒNG TƯ PHÁP</w:t>
            </w:r>
          </w:p>
          <w:p w:rsidR="006111A7" w:rsidRPr="00A64D85" w:rsidRDefault="00072FBF" w:rsidP="00181F98">
            <w:pPr>
              <w:spacing w:line="240" w:lineRule="auto"/>
              <w:ind w:firstLine="0"/>
              <w:jc w:val="center"/>
              <w:rPr>
                <w:b/>
              </w:rPr>
            </w:pPr>
            <w:r w:rsidRPr="00A64D85">
              <w:rPr>
                <w:b/>
              </w:rPr>
              <w:t>Hứa Văn Cẩn</w:t>
            </w:r>
          </w:p>
        </w:tc>
      </w:tr>
    </w:tbl>
    <w:p w:rsidR="006111A7" w:rsidRPr="00A64D85" w:rsidRDefault="006111A7" w:rsidP="00527743">
      <w:pPr>
        <w:spacing w:after="60"/>
        <w:rPr>
          <w:rFonts w:cs="Times New Roman"/>
          <w:szCs w:val="28"/>
        </w:rPr>
      </w:pPr>
    </w:p>
    <w:p w:rsidR="00527743" w:rsidRPr="00A64D85" w:rsidRDefault="00527743" w:rsidP="00527743">
      <w:pPr>
        <w:rPr>
          <w:rFonts w:cs="Times New Roman"/>
        </w:rPr>
      </w:pPr>
    </w:p>
    <w:sectPr w:rsidR="00527743" w:rsidRPr="00A64D85" w:rsidSect="00072FBF">
      <w:headerReference w:type="default"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45" w:rsidRDefault="00BC2645" w:rsidP="00EA3572">
      <w:pPr>
        <w:spacing w:line="240" w:lineRule="auto"/>
      </w:pPr>
      <w:r>
        <w:separator/>
      </w:r>
    </w:p>
  </w:endnote>
  <w:endnote w:type="continuationSeparator" w:id="0">
    <w:p w:rsidR="00BC2645" w:rsidRDefault="00BC2645" w:rsidP="00EA3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7A" w:rsidRPr="00EA3572" w:rsidRDefault="00830C7A">
    <w:pPr>
      <w:pStyle w:val="Footer"/>
      <w:jc w:val="center"/>
      <w:rPr>
        <w:sz w:val="24"/>
        <w:szCs w:val="24"/>
      </w:rPr>
    </w:pPr>
  </w:p>
  <w:p w:rsidR="00830C7A" w:rsidRDefault="0083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45" w:rsidRDefault="00BC2645" w:rsidP="00EA3572">
      <w:pPr>
        <w:spacing w:line="240" w:lineRule="auto"/>
      </w:pPr>
      <w:r>
        <w:separator/>
      </w:r>
    </w:p>
  </w:footnote>
  <w:footnote w:type="continuationSeparator" w:id="0">
    <w:p w:rsidR="00BC2645" w:rsidRDefault="00BC2645" w:rsidP="00EA3572">
      <w:pPr>
        <w:spacing w:line="240" w:lineRule="auto"/>
      </w:pPr>
      <w:r>
        <w:continuationSeparator/>
      </w:r>
    </w:p>
  </w:footnote>
  <w:footnote w:id="1">
    <w:p w:rsidR="00F85682" w:rsidRDefault="00F85682">
      <w:pPr>
        <w:pStyle w:val="FootnoteText"/>
      </w:pPr>
      <w:r>
        <w:rPr>
          <w:rStyle w:val="FootnoteReference"/>
        </w:rPr>
        <w:footnoteRef/>
      </w:r>
      <w:r>
        <w:t xml:space="preserve"> </w:t>
      </w:r>
      <w:r w:rsidRPr="00F85682">
        <w:t>Quyết định số 369/QĐ-UBND ngày 27/01/2021 của UBND thành phố Trà Vinh về việc ban hành Kế hoạch công tác PBGDPL; hòa giải ở cơ sở và xây dựng xã, phường đạt chuẩn tiếp cận pháp luật năm 2021; Kế hoạch số 02/KH-HĐPH ngày 10/3/2021 của Hội đồng phối hợp PBGDPL thành phố về tuyên truyền, PBGDPL và phòng, chống tội phạm đợt 1/2021 trên địa bàn; Kế hoạch số 11/KH-HĐPH ngày 04/8/2021 của Hội đồng phối hợp PBGDPL thành phố về tuyên truyền, PBGDPL và phòng, chống tội phạm đợt 2/2021 trên địa bàn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89873"/>
      <w:docPartObj>
        <w:docPartGallery w:val="Page Numbers (Top of Page)"/>
        <w:docPartUnique/>
      </w:docPartObj>
    </w:sdtPr>
    <w:sdtEndPr>
      <w:rPr>
        <w:noProof/>
        <w:sz w:val="24"/>
        <w:szCs w:val="24"/>
      </w:rPr>
    </w:sdtEndPr>
    <w:sdtContent>
      <w:p w:rsidR="00830C7A" w:rsidRPr="00072FBF" w:rsidRDefault="00830C7A">
        <w:pPr>
          <w:pStyle w:val="Header"/>
          <w:jc w:val="center"/>
          <w:rPr>
            <w:sz w:val="24"/>
            <w:szCs w:val="24"/>
          </w:rPr>
        </w:pPr>
        <w:r w:rsidRPr="00072FBF">
          <w:rPr>
            <w:sz w:val="24"/>
            <w:szCs w:val="24"/>
          </w:rPr>
          <w:fldChar w:fldCharType="begin"/>
        </w:r>
        <w:r w:rsidRPr="00072FBF">
          <w:rPr>
            <w:sz w:val="24"/>
            <w:szCs w:val="24"/>
          </w:rPr>
          <w:instrText xml:space="preserve"> PAGE   \* MERGEFORMAT </w:instrText>
        </w:r>
        <w:r w:rsidRPr="00072FBF">
          <w:rPr>
            <w:sz w:val="24"/>
            <w:szCs w:val="24"/>
          </w:rPr>
          <w:fldChar w:fldCharType="separate"/>
        </w:r>
        <w:r w:rsidR="00E31614">
          <w:rPr>
            <w:noProof/>
            <w:sz w:val="24"/>
            <w:szCs w:val="24"/>
          </w:rPr>
          <w:t>2</w:t>
        </w:r>
        <w:r w:rsidRPr="00072FBF">
          <w:rPr>
            <w:noProof/>
            <w:sz w:val="24"/>
            <w:szCs w:val="24"/>
          </w:rPr>
          <w:fldChar w:fldCharType="end"/>
        </w:r>
      </w:p>
    </w:sdtContent>
  </w:sdt>
  <w:p w:rsidR="00830C7A" w:rsidRDefault="00830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07"/>
    <w:rsid w:val="000076CB"/>
    <w:rsid w:val="000334D6"/>
    <w:rsid w:val="000340B9"/>
    <w:rsid w:val="00072FBF"/>
    <w:rsid w:val="000763E9"/>
    <w:rsid w:val="00085903"/>
    <w:rsid w:val="00086968"/>
    <w:rsid w:val="00086AC8"/>
    <w:rsid w:val="00090647"/>
    <w:rsid w:val="000C26F7"/>
    <w:rsid w:val="000D5E60"/>
    <w:rsid w:val="00104AAC"/>
    <w:rsid w:val="00114581"/>
    <w:rsid w:val="00121C9D"/>
    <w:rsid w:val="00181F98"/>
    <w:rsid w:val="00182488"/>
    <w:rsid w:val="00185285"/>
    <w:rsid w:val="001A107C"/>
    <w:rsid w:val="001C45E0"/>
    <w:rsid w:val="001E07B1"/>
    <w:rsid w:val="001F152A"/>
    <w:rsid w:val="0028194C"/>
    <w:rsid w:val="002D2732"/>
    <w:rsid w:val="002D2EB0"/>
    <w:rsid w:val="002F1082"/>
    <w:rsid w:val="00345A45"/>
    <w:rsid w:val="00350EE7"/>
    <w:rsid w:val="00372DEB"/>
    <w:rsid w:val="003919DB"/>
    <w:rsid w:val="00392411"/>
    <w:rsid w:val="003B6144"/>
    <w:rsid w:val="003D74E7"/>
    <w:rsid w:val="003F7FBB"/>
    <w:rsid w:val="00432DDF"/>
    <w:rsid w:val="00454C00"/>
    <w:rsid w:val="0048656F"/>
    <w:rsid w:val="00524552"/>
    <w:rsid w:val="00525C7E"/>
    <w:rsid w:val="0052757A"/>
    <w:rsid w:val="00527743"/>
    <w:rsid w:val="005515C3"/>
    <w:rsid w:val="00565E28"/>
    <w:rsid w:val="0057676B"/>
    <w:rsid w:val="00576901"/>
    <w:rsid w:val="006111A7"/>
    <w:rsid w:val="00630F4A"/>
    <w:rsid w:val="00675C32"/>
    <w:rsid w:val="006B549B"/>
    <w:rsid w:val="006B5920"/>
    <w:rsid w:val="006C1C98"/>
    <w:rsid w:val="006E553D"/>
    <w:rsid w:val="00743EDF"/>
    <w:rsid w:val="007A6ECC"/>
    <w:rsid w:val="007C0D3B"/>
    <w:rsid w:val="007C1433"/>
    <w:rsid w:val="007C2884"/>
    <w:rsid w:val="007E7ABF"/>
    <w:rsid w:val="00817609"/>
    <w:rsid w:val="00830C7A"/>
    <w:rsid w:val="00840422"/>
    <w:rsid w:val="008D5978"/>
    <w:rsid w:val="009019B2"/>
    <w:rsid w:val="009030F8"/>
    <w:rsid w:val="0097556F"/>
    <w:rsid w:val="009951F6"/>
    <w:rsid w:val="009B662A"/>
    <w:rsid w:val="009C3781"/>
    <w:rsid w:val="00A36305"/>
    <w:rsid w:val="00A565A0"/>
    <w:rsid w:val="00A64D85"/>
    <w:rsid w:val="00A86B48"/>
    <w:rsid w:val="00AA0F5E"/>
    <w:rsid w:val="00AE2F0E"/>
    <w:rsid w:val="00AE5236"/>
    <w:rsid w:val="00AF3C59"/>
    <w:rsid w:val="00B11234"/>
    <w:rsid w:val="00B24EC3"/>
    <w:rsid w:val="00B544F1"/>
    <w:rsid w:val="00B552C2"/>
    <w:rsid w:val="00B74306"/>
    <w:rsid w:val="00B821C8"/>
    <w:rsid w:val="00BA2C94"/>
    <w:rsid w:val="00BA3E7D"/>
    <w:rsid w:val="00BC2645"/>
    <w:rsid w:val="00C150A1"/>
    <w:rsid w:val="00C60CDE"/>
    <w:rsid w:val="00C60D52"/>
    <w:rsid w:val="00C61142"/>
    <w:rsid w:val="00C62A07"/>
    <w:rsid w:val="00CA0D46"/>
    <w:rsid w:val="00CA6F3A"/>
    <w:rsid w:val="00CD7F93"/>
    <w:rsid w:val="00CE4AE8"/>
    <w:rsid w:val="00CF236C"/>
    <w:rsid w:val="00D0555C"/>
    <w:rsid w:val="00D055CC"/>
    <w:rsid w:val="00DC515E"/>
    <w:rsid w:val="00DD352D"/>
    <w:rsid w:val="00E31614"/>
    <w:rsid w:val="00E35788"/>
    <w:rsid w:val="00E37B85"/>
    <w:rsid w:val="00E41874"/>
    <w:rsid w:val="00E81FCC"/>
    <w:rsid w:val="00EA2186"/>
    <w:rsid w:val="00EA3572"/>
    <w:rsid w:val="00EA55F8"/>
    <w:rsid w:val="00EB1E85"/>
    <w:rsid w:val="00F73183"/>
    <w:rsid w:val="00F75BBF"/>
    <w:rsid w:val="00F85682"/>
    <w:rsid w:val="00F93561"/>
    <w:rsid w:val="00FC4B2C"/>
    <w:rsid w:val="00FF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A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572"/>
    <w:pPr>
      <w:tabs>
        <w:tab w:val="center" w:pos="4680"/>
        <w:tab w:val="right" w:pos="9360"/>
      </w:tabs>
      <w:spacing w:line="240" w:lineRule="auto"/>
    </w:pPr>
  </w:style>
  <w:style w:type="character" w:customStyle="1" w:styleId="HeaderChar">
    <w:name w:val="Header Char"/>
    <w:basedOn w:val="DefaultParagraphFont"/>
    <w:link w:val="Header"/>
    <w:uiPriority w:val="99"/>
    <w:rsid w:val="00EA3572"/>
  </w:style>
  <w:style w:type="paragraph" w:styleId="Footer">
    <w:name w:val="footer"/>
    <w:basedOn w:val="Normal"/>
    <w:link w:val="FooterChar"/>
    <w:uiPriority w:val="99"/>
    <w:unhideWhenUsed/>
    <w:rsid w:val="00EA3572"/>
    <w:pPr>
      <w:tabs>
        <w:tab w:val="center" w:pos="4680"/>
        <w:tab w:val="right" w:pos="9360"/>
      </w:tabs>
      <w:spacing w:line="240" w:lineRule="auto"/>
    </w:pPr>
  </w:style>
  <w:style w:type="character" w:customStyle="1" w:styleId="FooterChar">
    <w:name w:val="Footer Char"/>
    <w:basedOn w:val="DefaultParagraphFont"/>
    <w:link w:val="Footer"/>
    <w:uiPriority w:val="99"/>
    <w:rsid w:val="00EA3572"/>
  </w:style>
  <w:style w:type="paragraph" w:styleId="ListParagraph">
    <w:name w:val="List Paragraph"/>
    <w:basedOn w:val="Normal"/>
    <w:uiPriority w:val="34"/>
    <w:qFormat/>
    <w:rsid w:val="00630F4A"/>
    <w:pPr>
      <w:ind w:left="720"/>
      <w:contextualSpacing/>
    </w:pPr>
  </w:style>
  <w:style w:type="paragraph" w:styleId="FootnoteText">
    <w:name w:val="footnote text"/>
    <w:basedOn w:val="Normal"/>
    <w:link w:val="FootnoteTextChar"/>
    <w:uiPriority w:val="99"/>
    <w:semiHidden/>
    <w:unhideWhenUsed/>
    <w:rsid w:val="00104AAC"/>
    <w:pPr>
      <w:spacing w:line="240" w:lineRule="auto"/>
    </w:pPr>
    <w:rPr>
      <w:sz w:val="20"/>
      <w:szCs w:val="20"/>
    </w:rPr>
  </w:style>
  <w:style w:type="character" w:customStyle="1" w:styleId="FootnoteTextChar">
    <w:name w:val="Footnote Text Char"/>
    <w:basedOn w:val="DefaultParagraphFont"/>
    <w:link w:val="FootnoteText"/>
    <w:uiPriority w:val="99"/>
    <w:semiHidden/>
    <w:rsid w:val="00104AAC"/>
    <w:rPr>
      <w:sz w:val="20"/>
      <w:szCs w:val="20"/>
    </w:rPr>
  </w:style>
  <w:style w:type="character" w:styleId="FootnoteReference">
    <w:name w:val="footnote reference"/>
    <w:basedOn w:val="DefaultParagraphFont"/>
    <w:uiPriority w:val="99"/>
    <w:semiHidden/>
    <w:unhideWhenUsed/>
    <w:rsid w:val="00104AAC"/>
    <w:rPr>
      <w:vertAlign w:val="superscript"/>
    </w:rPr>
  </w:style>
  <w:style w:type="paragraph" w:styleId="BalloonText">
    <w:name w:val="Balloon Text"/>
    <w:basedOn w:val="Normal"/>
    <w:link w:val="BalloonTextChar"/>
    <w:uiPriority w:val="99"/>
    <w:semiHidden/>
    <w:unhideWhenUsed/>
    <w:rsid w:val="00527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7A"/>
    <w:rPr>
      <w:rFonts w:ascii="Tahoma" w:hAnsi="Tahoma" w:cs="Tahoma"/>
      <w:sz w:val="16"/>
      <w:szCs w:val="16"/>
    </w:rPr>
  </w:style>
  <w:style w:type="character" w:styleId="Hyperlink">
    <w:name w:val="Hyperlink"/>
    <w:basedOn w:val="DefaultParagraphFont"/>
    <w:uiPriority w:val="99"/>
    <w:unhideWhenUsed/>
    <w:rsid w:val="00830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A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572"/>
    <w:pPr>
      <w:tabs>
        <w:tab w:val="center" w:pos="4680"/>
        <w:tab w:val="right" w:pos="9360"/>
      </w:tabs>
      <w:spacing w:line="240" w:lineRule="auto"/>
    </w:pPr>
  </w:style>
  <w:style w:type="character" w:customStyle="1" w:styleId="HeaderChar">
    <w:name w:val="Header Char"/>
    <w:basedOn w:val="DefaultParagraphFont"/>
    <w:link w:val="Header"/>
    <w:uiPriority w:val="99"/>
    <w:rsid w:val="00EA3572"/>
  </w:style>
  <w:style w:type="paragraph" w:styleId="Footer">
    <w:name w:val="footer"/>
    <w:basedOn w:val="Normal"/>
    <w:link w:val="FooterChar"/>
    <w:uiPriority w:val="99"/>
    <w:unhideWhenUsed/>
    <w:rsid w:val="00EA3572"/>
    <w:pPr>
      <w:tabs>
        <w:tab w:val="center" w:pos="4680"/>
        <w:tab w:val="right" w:pos="9360"/>
      </w:tabs>
      <w:spacing w:line="240" w:lineRule="auto"/>
    </w:pPr>
  </w:style>
  <w:style w:type="character" w:customStyle="1" w:styleId="FooterChar">
    <w:name w:val="Footer Char"/>
    <w:basedOn w:val="DefaultParagraphFont"/>
    <w:link w:val="Footer"/>
    <w:uiPriority w:val="99"/>
    <w:rsid w:val="00EA3572"/>
  </w:style>
  <w:style w:type="paragraph" w:styleId="ListParagraph">
    <w:name w:val="List Paragraph"/>
    <w:basedOn w:val="Normal"/>
    <w:uiPriority w:val="34"/>
    <w:qFormat/>
    <w:rsid w:val="00630F4A"/>
    <w:pPr>
      <w:ind w:left="720"/>
      <w:contextualSpacing/>
    </w:pPr>
  </w:style>
  <w:style w:type="paragraph" w:styleId="FootnoteText">
    <w:name w:val="footnote text"/>
    <w:basedOn w:val="Normal"/>
    <w:link w:val="FootnoteTextChar"/>
    <w:uiPriority w:val="99"/>
    <w:semiHidden/>
    <w:unhideWhenUsed/>
    <w:rsid w:val="00104AAC"/>
    <w:pPr>
      <w:spacing w:line="240" w:lineRule="auto"/>
    </w:pPr>
    <w:rPr>
      <w:sz w:val="20"/>
      <w:szCs w:val="20"/>
    </w:rPr>
  </w:style>
  <w:style w:type="character" w:customStyle="1" w:styleId="FootnoteTextChar">
    <w:name w:val="Footnote Text Char"/>
    <w:basedOn w:val="DefaultParagraphFont"/>
    <w:link w:val="FootnoteText"/>
    <w:uiPriority w:val="99"/>
    <w:semiHidden/>
    <w:rsid w:val="00104AAC"/>
    <w:rPr>
      <w:sz w:val="20"/>
      <w:szCs w:val="20"/>
    </w:rPr>
  </w:style>
  <w:style w:type="character" w:styleId="FootnoteReference">
    <w:name w:val="footnote reference"/>
    <w:basedOn w:val="DefaultParagraphFont"/>
    <w:uiPriority w:val="99"/>
    <w:semiHidden/>
    <w:unhideWhenUsed/>
    <w:rsid w:val="00104AAC"/>
    <w:rPr>
      <w:vertAlign w:val="superscript"/>
    </w:rPr>
  </w:style>
  <w:style w:type="paragraph" w:styleId="BalloonText">
    <w:name w:val="Balloon Text"/>
    <w:basedOn w:val="Normal"/>
    <w:link w:val="BalloonTextChar"/>
    <w:uiPriority w:val="99"/>
    <w:semiHidden/>
    <w:unhideWhenUsed/>
    <w:rsid w:val="00527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7A"/>
    <w:rPr>
      <w:rFonts w:ascii="Tahoma" w:hAnsi="Tahoma" w:cs="Tahoma"/>
      <w:sz w:val="16"/>
      <w:szCs w:val="16"/>
    </w:rPr>
  </w:style>
  <w:style w:type="character" w:styleId="Hyperlink">
    <w:name w:val="Hyperlink"/>
    <w:basedOn w:val="DefaultParagraphFont"/>
    <w:uiPriority w:val="99"/>
    <w:unhideWhenUsed/>
    <w:rsid w:val="0083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tv.travinh.gov.vn/1429/38107/73146/pho-bien-giao-duc-phap-lu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E6C9-AECD-4D2B-8F66-CB41B854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2021-11-19T03:36:00Z</cp:lastPrinted>
  <dcterms:created xsi:type="dcterms:W3CDTF">2021-11-19T00:57:00Z</dcterms:created>
  <dcterms:modified xsi:type="dcterms:W3CDTF">2021-11-19T03:37:00Z</dcterms:modified>
</cp:coreProperties>
</file>